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B1" w:rsidRPr="00F61136" w:rsidRDefault="00E009B1" w:rsidP="00796D0F">
      <w:pPr>
        <w:rPr>
          <w:b/>
          <w:i/>
        </w:rPr>
      </w:pPr>
      <w:bookmarkStart w:id="0" w:name="_GoBack"/>
      <w:bookmarkEnd w:id="0"/>
    </w:p>
    <w:p w:rsidR="00272479" w:rsidRDefault="00272479" w:rsidP="00796D0F"/>
    <w:p w:rsidR="00272479" w:rsidRDefault="00272479" w:rsidP="001A5F5D">
      <w:pPr>
        <w:ind w:left="1304" w:hanging="1304"/>
      </w:pPr>
      <w:r>
        <w:t xml:space="preserve">Asia </w:t>
      </w:r>
      <w:r>
        <w:tab/>
        <w:t>Lausunto työryhmän muistiosta koskien evankelis-luterilaisten ja ortodoksisten seurakuntien sekä muiden uskonnollisten yhteisöjen</w:t>
      </w:r>
      <w:r w:rsidR="001A5F5D">
        <w:t xml:space="preserve"> yhteiskunnallisista tehtävistä aiheutuvien</w:t>
      </w:r>
      <w:r w:rsidR="00190B7C">
        <w:t xml:space="preserve"> </w:t>
      </w:r>
      <w:r w:rsidR="001A5F5D">
        <w:t>kustannusten korvaamista</w:t>
      </w:r>
    </w:p>
    <w:p w:rsidR="001A5F5D" w:rsidRDefault="001A5F5D" w:rsidP="001A5F5D">
      <w:pPr>
        <w:ind w:left="1304" w:hanging="1304"/>
      </w:pPr>
    </w:p>
    <w:p w:rsidR="001A5F5D" w:rsidRDefault="001A5F5D" w:rsidP="001A5F5D">
      <w:pPr>
        <w:ind w:left="1304" w:hanging="1304"/>
      </w:pPr>
    </w:p>
    <w:p w:rsidR="001A5F5D" w:rsidRDefault="001A5F5D" w:rsidP="001A5F5D">
      <w:pPr>
        <w:ind w:left="1304" w:hanging="1304"/>
      </w:pPr>
    </w:p>
    <w:p w:rsidR="001A5F5D" w:rsidRDefault="001A5F5D" w:rsidP="001A5F5D">
      <w:pPr>
        <w:ind w:left="1304" w:hanging="1304"/>
      </w:pPr>
    </w:p>
    <w:p w:rsidR="00F8096C" w:rsidRDefault="00F8096C" w:rsidP="001A5F5D">
      <w:pPr>
        <w:ind w:left="1304" w:hanging="1304"/>
        <w:rPr>
          <w:b/>
        </w:rPr>
      </w:pPr>
    </w:p>
    <w:p w:rsidR="001A5F5D" w:rsidRDefault="00004E1D" w:rsidP="001A5F5D">
      <w:pPr>
        <w:ind w:left="1304" w:hanging="1304"/>
        <w:rPr>
          <w:b/>
        </w:rPr>
      </w:pPr>
      <w:r>
        <w:rPr>
          <w:b/>
        </w:rPr>
        <w:t>Valtiovara</w:t>
      </w:r>
      <w:r w:rsidR="001A5F5D">
        <w:rPr>
          <w:b/>
        </w:rPr>
        <w:t>inministeriölle</w:t>
      </w:r>
    </w:p>
    <w:p w:rsidR="00004E1D" w:rsidRDefault="00004E1D" w:rsidP="001A5F5D">
      <w:pPr>
        <w:ind w:left="1304" w:hanging="1304"/>
        <w:rPr>
          <w:b/>
        </w:rPr>
      </w:pPr>
    </w:p>
    <w:p w:rsidR="00004E1D" w:rsidRDefault="00004E1D" w:rsidP="00004E1D">
      <w:pPr>
        <w:spacing w:line="240" w:lineRule="auto"/>
        <w:ind w:left="1304"/>
      </w:pPr>
      <w:r>
        <w:t xml:space="preserve">Kirkolliskokous esittää asiassa pyydettynä lausuntonaan valtiovarainministeriölle kunnioittavasti seuraavan: </w:t>
      </w:r>
    </w:p>
    <w:p w:rsidR="00004E1D" w:rsidRDefault="00004E1D" w:rsidP="00004E1D">
      <w:pPr>
        <w:spacing w:line="240" w:lineRule="auto"/>
        <w:ind w:left="1304"/>
      </w:pPr>
    </w:p>
    <w:p w:rsidR="0098029B" w:rsidRDefault="0098029B" w:rsidP="00004E1D">
      <w:pPr>
        <w:spacing w:line="240" w:lineRule="auto"/>
        <w:ind w:left="1304"/>
      </w:pPr>
    </w:p>
    <w:p w:rsidR="00004E1D" w:rsidRDefault="00004E1D" w:rsidP="00004E1D">
      <w:pPr>
        <w:spacing w:line="240" w:lineRule="auto"/>
        <w:ind w:left="1304"/>
        <w:rPr>
          <w:b/>
        </w:rPr>
      </w:pPr>
      <w:r>
        <w:rPr>
          <w:b/>
        </w:rPr>
        <w:t>1 Työryhmän tehtävä ja ehdotukset</w:t>
      </w:r>
    </w:p>
    <w:p w:rsidR="00004E1D" w:rsidRDefault="00004E1D" w:rsidP="00004E1D">
      <w:pPr>
        <w:spacing w:line="240" w:lineRule="auto"/>
        <w:ind w:left="1304"/>
        <w:rPr>
          <w:b/>
        </w:rPr>
      </w:pPr>
    </w:p>
    <w:p w:rsidR="00004E1D" w:rsidRDefault="003B1E5B" w:rsidP="003B1E5B">
      <w:pPr>
        <w:spacing w:line="240" w:lineRule="auto"/>
        <w:ind w:left="1304"/>
        <w:jc w:val="both"/>
      </w:pPr>
      <w:r>
        <w:t>Valtiovarainmin</w:t>
      </w:r>
      <w:r w:rsidR="00190B7C">
        <w:t>isteriön vero-osasto nimesi kesällä</w:t>
      </w:r>
      <w:r>
        <w:t xml:space="preserve"> 2012 pääministeri Jyrki Kataisen hallitusohjelman kirjausta noudattaen valtiovarainministeriön sekä opetus- ja kulttuuriministeriön sisäisen virkamiestyöryhmän tekemään selvityksen Suomen evankelis-luterilaisten ja ortodoksisten seurakuntien sekä muiden rekisteröityjen uskonnollisten yhdyskunti</w:t>
      </w:r>
      <w:r w:rsidR="00413B83">
        <w:t>en yhteiskunnallisia tehtävistä ja</w:t>
      </w:r>
      <w:r>
        <w:t xml:space="preserve"> niistä aiheutuvista kustannuksista. Työryhmän tuli myös esittää vaihtoehtoisia tapoja, joilla valtio voi osallistua kustannuksiin. </w:t>
      </w:r>
    </w:p>
    <w:p w:rsidR="00FB510B" w:rsidRDefault="00FB510B" w:rsidP="003B1E5B">
      <w:pPr>
        <w:spacing w:line="240" w:lineRule="auto"/>
        <w:ind w:left="1304"/>
        <w:jc w:val="both"/>
      </w:pPr>
    </w:p>
    <w:p w:rsidR="00FB510B" w:rsidRDefault="00FB510B" w:rsidP="003B1E5B">
      <w:pPr>
        <w:spacing w:line="240" w:lineRule="auto"/>
        <w:ind w:left="1304"/>
        <w:jc w:val="both"/>
      </w:pPr>
      <w:r>
        <w:t>Työryhmän lokakuussa 2013 valmistuneessa muistioss</w:t>
      </w:r>
      <w:r w:rsidR="00413B83">
        <w:t>a on esitetty kolme vaihtoehtoa</w:t>
      </w:r>
      <w:r>
        <w:t xml:space="preserve"> seurakuntien yhteiskunnallisten tehtävien korvaamiseen. Esitellyistä vaihtoehdoista työryhmä esittää, että seurakuntien yhteisövero-osuus poistetaan ja evankelis-luterilaiselle seurakunnalle myönnetään lakisääteinen valtionavustus 114 miljoonan euron suuruisena vuodesta 2015 lähtien. Valtionavun määrää tarkistetaan vuosittain kuluttajahintaindeksin muutosta vastaten. Lisäksi evankelis-luterilaisen seurakunnan verotuskustannu</w:t>
      </w:r>
      <w:r w:rsidR="001024A5">
        <w:t>ksia alennetaan noin</w:t>
      </w:r>
      <w:r>
        <w:t xml:space="preserve"> 6 miljoonalla eurolla, koska seurakunnat eivät enää olisi yhteisöveron veronsaajia. Muille uskonnollisille yhdyskunnille myönnettäisiin samassa yhteydessä 1 miljoonan euron lisämääräraha opetus- ja kulttuuriministeriön kautta jaettavaksi hakemusten perusteella. </w:t>
      </w:r>
    </w:p>
    <w:p w:rsidR="004F682A" w:rsidRDefault="004F682A" w:rsidP="003B1E5B">
      <w:pPr>
        <w:spacing w:line="240" w:lineRule="auto"/>
        <w:ind w:left="1304"/>
        <w:jc w:val="both"/>
      </w:pPr>
    </w:p>
    <w:p w:rsidR="004F682A" w:rsidRDefault="004F682A" w:rsidP="003B1E5B">
      <w:pPr>
        <w:spacing w:line="240" w:lineRule="auto"/>
        <w:ind w:left="1304"/>
        <w:jc w:val="both"/>
      </w:pPr>
      <w:r>
        <w:t xml:space="preserve">Muina vaihtoehtoina on esitetty yhteisövero-osuuden säilyttäminen sekä hautausmaksun käyttöönotto ja yhteisövero-osuudesta luopuminen. </w:t>
      </w:r>
    </w:p>
    <w:p w:rsidR="004F682A" w:rsidRDefault="004F682A" w:rsidP="003B1E5B">
      <w:pPr>
        <w:spacing w:line="240" w:lineRule="auto"/>
        <w:ind w:left="1304"/>
        <w:jc w:val="both"/>
      </w:pPr>
    </w:p>
    <w:p w:rsidR="00CB246A" w:rsidRDefault="004F682A" w:rsidP="003B1E5B">
      <w:pPr>
        <w:spacing w:line="240" w:lineRule="auto"/>
        <w:ind w:left="1304"/>
        <w:jc w:val="both"/>
      </w:pPr>
      <w:r>
        <w:t>Työryhmä katsoo, että yhteisöveroon perustuva korvaus seurakunnille on hitaan talouskasvun ja yhä kansainvälistyvän yritystoiminnan olosuhteissa entistäkin epävarmempi tulonlähde. Koska tiedetään, että haudattavi</w:t>
      </w:r>
      <w:r w:rsidR="00E6307C">
        <w:t>en määrä tulee lähivuosina ja -</w:t>
      </w:r>
      <w:r>
        <w:t xml:space="preserve">vuosikymmeninä kasvamaan, on lakisääteinen valtionapu työryhmän mielestä suositeltavin korvaustapa vakautensa ja ennustettavuutensa vuoksi. </w:t>
      </w:r>
    </w:p>
    <w:p w:rsidR="0098029B" w:rsidRDefault="0098029B" w:rsidP="003B1E5B">
      <w:pPr>
        <w:spacing w:line="240" w:lineRule="auto"/>
        <w:ind w:left="1304"/>
        <w:jc w:val="both"/>
      </w:pPr>
    </w:p>
    <w:p w:rsidR="00CB246A" w:rsidRDefault="00AC5223" w:rsidP="003B1E5B">
      <w:pPr>
        <w:spacing w:line="240" w:lineRule="auto"/>
        <w:ind w:left="1304"/>
        <w:jc w:val="both"/>
        <w:rPr>
          <w:b/>
        </w:rPr>
      </w:pPr>
      <w:r>
        <w:rPr>
          <w:b/>
        </w:rPr>
        <w:t xml:space="preserve">2 Seurakunnat </w:t>
      </w:r>
      <w:r w:rsidR="00413B83">
        <w:rPr>
          <w:b/>
        </w:rPr>
        <w:t>yhteisö</w:t>
      </w:r>
      <w:r>
        <w:rPr>
          <w:b/>
        </w:rPr>
        <w:t>veron</w:t>
      </w:r>
      <w:r w:rsidR="00413B83">
        <w:rPr>
          <w:b/>
        </w:rPr>
        <w:t xml:space="preserve"> </w:t>
      </w:r>
      <w:r>
        <w:rPr>
          <w:b/>
        </w:rPr>
        <w:t>saajina</w:t>
      </w:r>
    </w:p>
    <w:p w:rsidR="00190B7C" w:rsidRDefault="00190B7C" w:rsidP="00190B7C">
      <w:pPr>
        <w:spacing w:line="240" w:lineRule="auto"/>
        <w:jc w:val="both"/>
      </w:pPr>
    </w:p>
    <w:p w:rsidR="004918E0" w:rsidRPr="002202FD" w:rsidRDefault="00880FBA" w:rsidP="004918E0">
      <w:pPr>
        <w:spacing w:line="240" w:lineRule="auto"/>
        <w:ind w:left="1304"/>
        <w:jc w:val="both"/>
        <w:rPr>
          <w:color w:val="FF0000"/>
        </w:rPr>
      </w:pPr>
      <w:r>
        <w:t>Seurakuntien</w:t>
      </w:r>
      <w:r w:rsidR="00190B7C">
        <w:t xml:space="preserve"> asema veronsaajana on määritelty t</w:t>
      </w:r>
      <w:r w:rsidR="00190B7C" w:rsidRPr="00190B7C">
        <w:t xml:space="preserve">uloverolain </w:t>
      </w:r>
      <w:r w:rsidR="00782D07">
        <w:t xml:space="preserve">(1535/1992) 1 §:ssä, jonka </w:t>
      </w:r>
      <w:r w:rsidR="00190B7C" w:rsidRPr="00190B7C">
        <w:t xml:space="preserve">mukaan ansiotulosta </w:t>
      </w:r>
      <w:r w:rsidR="004F4897">
        <w:t>sekä yhteisön ja yhtei</w:t>
      </w:r>
      <w:r w:rsidR="004F4897" w:rsidRPr="00190B7C">
        <w:t xml:space="preserve">setuuden tulosta </w:t>
      </w:r>
      <w:r w:rsidR="00190B7C" w:rsidRPr="00190B7C">
        <w:t>s</w:t>
      </w:r>
      <w:r w:rsidR="00190B7C">
        <w:t>uoritetaan veroa valtiolle, kun</w:t>
      </w:r>
      <w:r w:rsidR="00190B7C" w:rsidRPr="00190B7C">
        <w:t>nalle ja seu</w:t>
      </w:r>
      <w:r w:rsidR="00190B7C">
        <w:t xml:space="preserve">rakunnalle. </w:t>
      </w:r>
      <w:r w:rsidR="00782D07">
        <w:t xml:space="preserve">Lain 124 §:n 2 momentin mukaan yhteisöjen ja yhteisetuuksien veron jakautumisesta eri veronsaajien kesken säädetään verontilityslaissa (532/1998). </w:t>
      </w:r>
      <w:r w:rsidR="00245DA0">
        <w:t xml:space="preserve"> Seurakuntien jäsenten kirkollisverovelvollisuudesta säädetään tammikuussa 2013 voimaan tulleessa laissa </w:t>
      </w:r>
      <w:r w:rsidR="00245DA0" w:rsidRPr="00245DA0">
        <w:t>evankelis-luterilaisten seurakuntien jäsenten velvollisuudesta suorittaa veroa seurakunnalle</w:t>
      </w:r>
      <w:r w:rsidR="00245DA0">
        <w:t xml:space="preserve"> (1013/2012). </w:t>
      </w:r>
    </w:p>
    <w:p w:rsidR="004918E0" w:rsidRDefault="004918E0" w:rsidP="004918E0">
      <w:pPr>
        <w:spacing w:line="240" w:lineRule="auto"/>
        <w:ind w:left="1304"/>
        <w:jc w:val="both"/>
      </w:pPr>
    </w:p>
    <w:p w:rsidR="00782D07" w:rsidRDefault="005B1C9B" w:rsidP="004918E0">
      <w:pPr>
        <w:spacing w:line="240" w:lineRule="auto"/>
        <w:ind w:left="1304"/>
        <w:jc w:val="both"/>
        <w:rPr>
          <w:rFonts w:ascii="EPKDMB+TimesNewRoman" w:hAnsi="EPKDMB+TimesNewRoman" w:cs="EPKDMB+TimesNewRoman"/>
          <w:color w:val="000000"/>
          <w:szCs w:val="22"/>
          <w:lang w:eastAsia="fi-FI"/>
        </w:rPr>
      </w:pPr>
      <w:r>
        <w:rPr>
          <w:rFonts w:ascii="EPKDMB+TimesNewRoman" w:hAnsi="EPKDMB+TimesNewRoman" w:cs="EPKDMB+TimesNewRoman"/>
          <w:color w:val="000000"/>
          <w:szCs w:val="22"/>
          <w:lang w:eastAsia="fi-FI"/>
        </w:rPr>
        <w:t>V</w:t>
      </w:r>
      <w:r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>uoden 1993 alusta voimaan tulle</w:t>
      </w:r>
      <w:r w:rsidR="004F4897">
        <w:rPr>
          <w:rFonts w:ascii="EPKDMB+TimesNewRoman" w:hAnsi="EPKDMB+TimesNewRoman" w:cs="EPKDMB+TimesNewRoman"/>
          <w:color w:val="000000"/>
          <w:szCs w:val="22"/>
          <w:lang w:eastAsia="fi-FI"/>
        </w:rPr>
        <w:t>en yhteisöverotuksen uudistuksessa</w:t>
      </w:r>
      <w:r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</w:t>
      </w:r>
      <w:r>
        <w:rPr>
          <w:rFonts w:ascii="EPKDMB+TimesNewRoman" w:hAnsi="EPKDMB+TimesNewRoman" w:cs="EPKDMB+TimesNewRoman"/>
          <w:color w:val="000000"/>
          <w:szCs w:val="22"/>
          <w:lang w:eastAsia="fi-FI"/>
        </w:rPr>
        <w:t>s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eurakuntien osuudella yhteisöveron tuotosta korvattiin </w:t>
      </w:r>
      <w:r>
        <w:rPr>
          <w:rFonts w:ascii="EPKDMB+TimesNewRoman" w:hAnsi="EPKDMB+TimesNewRoman" w:cs="EPKDMB+TimesNewRoman"/>
          <w:color w:val="000000"/>
          <w:szCs w:val="22"/>
          <w:lang w:eastAsia="fi-FI"/>
        </w:rPr>
        <w:t>uudistusta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ede</w:t>
      </w:r>
      <w:r>
        <w:rPr>
          <w:rFonts w:ascii="EPKDMB+TimesNewRoman" w:hAnsi="EPKDMB+TimesNewRoman" w:cs="EPKDMB+TimesNewRoman"/>
          <w:color w:val="000000"/>
          <w:szCs w:val="22"/>
          <w:lang w:eastAsia="fi-FI"/>
        </w:rPr>
        <w:t>ltänyt yhteisöjen kirkollisvero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velvollisuus. Yhteisöjen kirkollisverovelvollisuuden taustalla oli </w:t>
      </w:r>
      <w:r w:rsidR="00860935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alun perin 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>osalt</w:t>
      </w:r>
      <w:r w:rsid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aan se, ettei </w:t>
      </w:r>
      <w:r w:rsidR="00782D07">
        <w:rPr>
          <w:rFonts w:ascii="EPKDMB+TimesNewRoman" w:hAnsi="EPKDMB+TimesNewRoman" w:cs="EPKDMB+TimesNewRoman"/>
          <w:color w:val="000000"/>
          <w:szCs w:val="22"/>
          <w:lang w:eastAsia="fi-FI"/>
        </w:rPr>
        <w:t>kirkollisverotuksessa</w:t>
      </w:r>
      <w:r w:rsid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t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>ehty eroa luonnollisten ja oikeushenkilöiden välil</w:t>
      </w:r>
      <w:r w:rsidR="006F316E">
        <w:rPr>
          <w:rFonts w:ascii="EPKDMB+TimesNewRoman" w:hAnsi="EPKDMB+TimesNewRoman" w:cs="EPKDMB+TimesNewRoman"/>
          <w:color w:val="000000"/>
          <w:szCs w:val="22"/>
          <w:lang w:eastAsia="fi-FI"/>
        </w:rPr>
        <w:t>lä. Myöhemmin y</w:t>
      </w:r>
      <w:r w:rsidR="00782D07">
        <w:rPr>
          <w:rFonts w:ascii="EPKDMB+TimesNewRoman" w:hAnsi="EPKDMB+TimesNewRoman" w:cs="EPKDMB+TimesNewRoman"/>
          <w:color w:val="000000"/>
          <w:szCs w:val="22"/>
          <w:lang w:eastAsia="fi-FI"/>
        </w:rPr>
        <w:t>hteisöjen kirkollisverovelvollisuuta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</w:t>
      </w:r>
      <w:r w:rsidR="00782D07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on perusteltu myös sillä, että 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seurakunnat osallistuvat laajasti eräiden yhteiskunnallisten palvelujen </w:t>
      </w:r>
      <w:r w:rsidR="002202FD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>tuottamiseen</w:t>
      </w:r>
      <w:r w:rsidR="002202FD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.  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Tähän näkökantaan ovat viitanneet mm. kirkko ja </w:t>
      </w:r>
      <w:r w:rsidR="00844BB3">
        <w:rPr>
          <w:rFonts w:ascii="EPKDMB+TimesNewRoman" w:hAnsi="EPKDMB+TimesNewRoman" w:cs="EPKDMB+TimesNewRoman"/>
          <w:color w:val="000000"/>
          <w:szCs w:val="22"/>
          <w:lang w:eastAsia="fi-FI"/>
        </w:rPr>
        <w:t>valtio -komitea (KM 1977:21) ja</w:t>
      </w:r>
      <w:r w:rsidR="0028288F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>opetusministeriön asettama kirkko ja</w:t>
      </w:r>
      <w:r w:rsidR="00F85424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valtio -työryhmä (KM 1982:47)</w:t>
      </w:r>
      <w:r w:rsidR="00844BB3">
        <w:rPr>
          <w:rFonts w:ascii="EPKDMB+TimesNewRoman" w:hAnsi="EPKDMB+TimesNewRoman" w:cs="EPKDMB+TimesNewRoman"/>
          <w:color w:val="000000"/>
          <w:szCs w:val="22"/>
          <w:lang w:eastAsia="fi-FI"/>
        </w:rPr>
        <w:t>. Myös</w:t>
      </w:r>
      <w:r w:rsidR="0028288F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</w:t>
      </w:r>
      <w:r w:rsidR="0028288F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>valtion ja k</w:t>
      </w:r>
      <w:r w:rsidR="0028288F">
        <w:rPr>
          <w:rFonts w:ascii="EPKDMB+TimesNewRoman" w:hAnsi="EPKDMB+TimesNewRoman" w:cs="EPKDMB+TimesNewRoman"/>
          <w:color w:val="000000"/>
          <w:szCs w:val="22"/>
          <w:lang w:eastAsia="fi-FI"/>
        </w:rPr>
        <w:t>irkon taloussuhteita käsitellyt toimikunta</w:t>
      </w:r>
      <w:r w:rsidR="0028288F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(KM 1997:7)</w:t>
      </w:r>
      <w:r w:rsidR="00844BB3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perusteli seurakuntien yhteisövero-osuuden säilyttämistä seurakuntien yhteiskunnallisilla teh</w:t>
      </w:r>
      <w:r w:rsidR="00AC5223">
        <w:rPr>
          <w:rFonts w:ascii="EPKDMB+TimesNewRoman" w:hAnsi="EPKDMB+TimesNewRoman" w:cs="EPKDMB+TimesNewRoman"/>
          <w:color w:val="000000"/>
          <w:szCs w:val="22"/>
          <w:lang w:eastAsia="fi-FI"/>
        </w:rPr>
        <w:t>t</w:t>
      </w:r>
      <w:r w:rsidR="00844BB3">
        <w:rPr>
          <w:rFonts w:ascii="EPKDMB+TimesNewRoman" w:hAnsi="EPKDMB+TimesNewRoman" w:cs="EPKDMB+TimesNewRoman"/>
          <w:color w:val="000000"/>
          <w:szCs w:val="22"/>
          <w:lang w:eastAsia="fi-FI"/>
        </w:rPr>
        <w:t>ävillä.</w:t>
      </w:r>
      <w:r w:rsidR="00F85424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Seurakuntien yhteiskunnallisina palvelutehtävinä</w:t>
      </w:r>
      <w:r w:rsidR="0028288F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on pidetty</w:t>
      </w:r>
      <w:r w:rsidR="00F85424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muun muassa väestökirjanpitoa, hautausmaiden perustamista ja ylläpitoa, kulttuurityötä, diakoniatyötä sekä </w:t>
      </w:r>
      <w:r w:rsidR="00245DA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sosiaali- ja </w:t>
      </w:r>
      <w:r w:rsidR="00F85424">
        <w:rPr>
          <w:rFonts w:ascii="EPKDMB+TimesNewRoman" w:hAnsi="EPKDMB+TimesNewRoman" w:cs="EPKDMB+TimesNewRoman"/>
          <w:color w:val="000000"/>
          <w:szCs w:val="22"/>
          <w:lang w:eastAsia="fi-FI"/>
        </w:rPr>
        <w:t>nuorisotoimintaa</w:t>
      </w:r>
      <w:r w:rsidR="0028288F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. 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Perustetta ei kuitenkaan ole mainittu </w:t>
      </w:r>
      <w:r w:rsidR="00782D07">
        <w:rPr>
          <w:rFonts w:ascii="EPKDMB+TimesNewRoman" w:hAnsi="EPKDMB+TimesNewRoman" w:cs="EPKDMB+TimesNewRoman"/>
          <w:color w:val="000000"/>
          <w:szCs w:val="22"/>
          <w:lang w:eastAsia="fi-FI"/>
        </w:rPr>
        <w:t>yhteisöveroa koskevissa säännök</w:t>
      </w:r>
      <w:r w:rsidR="0028288F">
        <w:rPr>
          <w:rFonts w:ascii="EPKDMB+TimesNewRoman" w:hAnsi="EPKDMB+TimesNewRoman" w:cs="EPKDMB+TimesNewRoman"/>
          <w:color w:val="000000"/>
          <w:szCs w:val="22"/>
          <w:lang w:eastAsia="fi-FI"/>
        </w:rPr>
        <w:t>sissä tai niiden esitöissä eikä y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>hteisöv</w:t>
      </w:r>
      <w:r w:rsidR="0028288F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eron tuotto-osuutta </w:t>
      </w:r>
      <w:r w:rsidR="004918E0" w:rsidRPr="004918E0">
        <w:rPr>
          <w:rFonts w:ascii="EPKDMB+TimesNewRoman" w:hAnsi="EPKDMB+TimesNewRoman" w:cs="EPKDMB+TimesNewRoman"/>
          <w:color w:val="000000"/>
          <w:szCs w:val="22"/>
          <w:lang w:eastAsia="fi-FI"/>
        </w:rPr>
        <w:t>ole "korvamerkitty" tiettyihin tarkoituksiin, vaan seurakunnat voivat käyttää sitä kaikkeen toimintaansa</w:t>
      </w:r>
      <w:r w:rsidR="00782D07">
        <w:rPr>
          <w:rFonts w:ascii="EPKDMB+TimesNewRoman" w:hAnsi="EPKDMB+TimesNewRoman" w:cs="EPKDMB+TimesNewRoman"/>
          <w:color w:val="000000"/>
          <w:szCs w:val="22"/>
          <w:lang w:eastAsia="fi-FI"/>
        </w:rPr>
        <w:t>.</w:t>
      </w:r>
    </w:p>
    <w:p w:rsidR="00245DA0" w:rsidRDefault="00245DA0" w:rsidP="004918E0">
      <w:pPr>
        <w:spacing w:line="240" w:lineRule="auto"/>
        <w:ind w:left="1304"/>
        <w:jc w:val="both"/>
        <w:rPr>
          <w:rFonts w:ascii="EPKDMB+TimesNewRoman" w:hAnsi="EPKDMB+TimesNewRoman" w:cs="EPKDMB+TimesNewRoman"/>
          <w:color w:val="000000"/>
          <w:szCs w:val="22"/>
          <w:lang w:eastAsia="fi-FI"/>
        </w:rPr>
      </w:pPr>
    </w:p>
    <w:p w:rsidR="00245DA0" w:rsidRDefault="00DD46CE" w:rsidP="00C3711D">
      <w:pPr>
        <w:spacing w:line="240" w:lineRule="auto"/>
        <w:ind w:left="1304"/>
        <w:jc w:val="both"/>
        <w:rPr>
          <w:rFonts w:ascii="EPKDMB+TimesNewRoman" w:hAnsi="EPKDMB+TimesNewRoman" w:cs="EPKDMB+TimesNewRoman"/>
          <w:color w:val="000000"/>
          <w:szCs w:val="22"/>
          <w:lang w:eastAsia="fi-FI"/>
        </w:rPr>
      </w:pPr>
      <w:r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Hautaustoimilain (457/2003), jossa evankelis-luterilaisen kirkon seurakunnille ja seurakuntayhtymille säädettiin velvollisuus ylläpitää yleisiä hautausmaita, </w:t>
      </w:r>
      <w:r w:rsidR="00C3711D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22 §:n </w:t>
      </w:r>
      <w:r>
        <w:rPr>
          <w:rFonts w:ascii="EPKDMB+TimesNewRoman" w:hAnsi="EPKDMB+TimesNewRoman" w:cs="EPKDMB+TimesNewRoman"/>
          <w:color w:val="000000"/>
          <w:szCs w:val="22"/>
          <w:lang w:eastAsia="fi-FI"/>
        </w:rPr>
        <w:t>mukaan yleisten</w:t>
      </w:r>
      <w:r w:rsidR="00BE6335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</w:t>
      </w:r>
      <w:r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hautausmaiden ylläpidosta aiheutuviin kustannuksiin käytettävissä olevasta rahoituksesta on säädetty erikseen.  Säännöksen perusteluissa </w:t>
      </w:r>
      <w:r w:rsidR="00C3711D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(HE 204/2002 vp.) </w:t>
      </w:r>
      <w:r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todetaan, </w:t>
      </w:r>
      <w:r w:rsidR="00C3711D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että hautausmaiden ylläpidosta vastaaminen kuuluu </w:t>
      </w:r>
      <w:r w:rsidR="00C3711D" w:rsidRPr="00C3711D">
        <w:rPr>
          <w:rFonts w:ascii="EPKDMB+TimesNewRoman" w:hAnsi="EPKDMB+TimesNewRoman" w:cs="EPKDMB+TimesNewRoman"/>
          <w:color w:val="000000"/>
          <w:szCs w:val="22"/>
          <w:lang w:eastAsia="fi-FI"/>
        </w:rPr>
        <w:t>viime kädessä yhteiskunnalle. Kun tällainen välttämätön yhteiskunnallinen tehtävä annetaan evankelis-luterilaisen kirkon seurakuntien tehtäväksi, on perusteltua, että valtio huolehtii myös seurakuntien taloudellisista edellytyksistä tehtävän hoitamiseen. Valtiovallan tulisi siten lakisääteisesti turvata yleisten hautausmaiden ylläpitoon käytettävissä oleva r</w:t>
      </w:r>
      <w:r w:rsidR="00C3711D">
        <w:rPr>
          <w:rFonts w:ascii="EPKDMB+TimesNewRoman" w:hAnsi="EPKDMB+TimesNewRoman" w:cs="EPKDMB+TimesNewRoman"/>
          <w:color w:val="000000"/>
          <w:szCs w:val="22"/>
          <w:lang w:eastAsia="fi-FI"/>
        </w:rPr>
        <w:t>ahoitus. Pykälässä ei määritellä</w:t>
      </w:r>
      <w:r w:rsidR="00C3711D" w:rsidRPr="00C3711D">
        <w:rPr>
          <w:rFonts w:ascii="EPKDMB+TimesNewRoman" w:hAnsi="EPKDMB+TimesNewRoman" w:cs="EPKDMB+TimesNewRoman"/>
          <w:color w:val="000000"/>
          <w:szCs w:val="22"/>
          <w:lang w:eastAsia="fi-FI"/>
        </w:rPr>
        <w:t>, millä tavalla tämä tulee toteuttaa, tai kuinka suuren osuuden hautaustoimen kustannuksista rahoituksen tulisi kattaa.</w:t>
      </w:r>
      <w:r w:rsidR="00C3711D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Perustelujen mukaan </w:t>
      </w:r>
      <w:r w:rsidR="00C3711D" w:rsidRPr="00C3711D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pykälässä tarkoitettu rahoitus sisältyisi </w:t>
      </w:r>
      <w:r w:rsidR="00C3711D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nykyisellään </w:t>
      </w:r>
      <w:r w:rsidR="00C3711D" w:rsidRPr="00C3711D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evankelis-luterilaisten seurakuntien yhteisöveron tuotosta saamaan osuuteen. </w:t>
      </w:r>
    </w:p>
    <w:p w:rsidR="00782D07" w:rsidRDefault="00782D07" w:rsidP="004918E0">
      <w:pPr>
        <w:spacing w:line="240" w:lineRule="auto"/>
        <w:ind w:left="1304"/>
        <w:jc w:val="both"/>
        <w:rPr>
          <w:rFonts w:ascii="EPKDMB+TimesNewRoman" w:hAnsi="EPKDMB+TimesNewRoman" w:cs="EPKDMB+TimesNewRoman"/>
          <w:color w:val="000000"/>
          <w:szCs w:val="22"/>
          <w:lang w:eastAsia="fi-FI"/>
        </w:rPr>
      </w:pPr>
    </w:p>
    <w:p w:rsidR="001F12CE" w:rsidRDefault="00A54A91" w:rsidP="004918E0">
      <w:pPr>
        <w:spacing w:line="240" w:lineRule="auto"/>
        <w:ind w:left="1304"/>
        <w:jc w:val="both"/>
        <w:rPr>
          <w:rFonts w:ascii="EPKDMB+TimesNewRoman" w:hAnsi="EPKDMB+TimesNewRoman" w:cs="EPKDMB+TimesNewRoman"/>
          <w:color w:val="000000"/>
          <w:szCs w:val="22"/>
          <w:lang w:eastAsia="fi-FI"/>
        </w:rPr>
      </w:pPr>
      <w:r>
        <w:rPr>
          <w:rFonts w:ascii="EPKDMB+TimesNewRoman" w:hAnsi="EPKDMB+TimesNewRoman" w:cs="EPKDMB+TimesNewRoman"/>
          <w:color w:val="000000"/>
          <w:szCs w:val="22"/>
          <w:lang w:eastAsia="fi-FI"/>
        </w:rPr>
        <w:lastRenderedPageBreak/>
        <w:t xml:space="preserve">Hautaustoimen lisäksi seurakunnille on annettu väestökirjanpitoon liittyvä viranomaistehtäviä väestötietojärjestelmästä ja Väestörekisterikeskuksen varmennepalveluista annetussa laissa (661/2009).   </w:t>
      </w:r>
      <w:r w:rsidR="003D1679">
        <w:rPr>
          <w:rFonts w:ascii="EPKDMB+TimesNewRoman" w:hAnsi="EPKDMB+TimesNewRoman" w:cs="EPKDMB+TimesNewRoman"/>
          <w:color w:val="000000"/>
          <w:szCs w:val="22"/>
          <w:lang w:eastAsia="fi-FI"/>
        </w:rPr>
        <w:t>Seurakunnat vastaavat myös kulttuurihistoriallisesti arvokkaiden kirkollisten rakennusten suojelusta, mitä tehtävä</w:t>
      </w:r>
      <w:r w:rsidR="00870B4F">
        <w:rPr>
          <w:rFonts w:ascii="EPKDMB+TimesNewRoman" w:hAnsi="EPKDMB+TimesNewRoman" w:cs="EPKDMB+TimesNewRoman"/>
          <w:color w:val="000000"/>
          <w:szCs w:val="22"/>
          <w:lang w:eastAsia="fi-FI"/>
        </w:rPr>
        <w:t>ä</w:t>
      </w:r>
      <w:r w:rsidR="003D1679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voidaan </w:t>
      </w:r>
      <w:r w:rsidR="004F4897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pitää yhteiskunnan asiana osana yleistä rakennussuojelua kuten edellä mainitussa </w:t>
      </w:r>
      <w:r w:rsidR="001024A5">
        <w:rPr>
          <w:rFonts w:ascii="EPKDMB+TimesNewRoman" w:hAnsi="EPKDMB+TimesNewRoman" w:cs="EPKDMB+TimesNewRoman"/>
          <w:color w:val="000000"/>
          <w:szCs w:val="22"/>
          <w:lang w:eastAsia="fi-FI"/>
        </w:rPr>
        <w:t>kirkko ja valtio -</w:t>
      </w:r>
      <w:r w:rsidR="003A2BE4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komitean </w:t>
      </w:r>
      <w:r w:rsidR="004F4897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mietinnössä todetaan. </w:t>
      </w:r>
      <w:r w:rsidR="003A2BE4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 </w:t>
      </w:r>
      <w:r w:rsidR="004C0814" w:rsidRPr="004C0814">
        <w:rPr>
          <w:rFonts w:ascii="EPKDMB+TimesNewRoman" w:hAnsi="EPKDMB+TimesNewRoman" w:cs="EPKDMB+TimesNewRoman"/>
          <w:color w:val="000000"/>
          <w:szCs w:val="22"/>
          <w:lang w:eastAsia="fi-FI"/>
        </w:rPr>
        <w:t>Rakennussuojelulainsäädännössä päädyttiin 196</w:t>
      </w:r>
      <w:r w:rsidR="004C0814">
        <w:rPr>
          <w:rFonts w:ascii="EPKDMB+TimesNewRoman" w:hAnsi="EPKDMB+TimesNewRoman" w:cs="EPKDMB+TimesNewRoman"/>
          <w:color w:val="000000"/>
          <w:szCs w:val="22"/>
          <w:lang w:eastAsia="fi-FI"/>
        </w:rPr>
        <w:t>0-luvul</w:t>
      </w:r>
      <w:r w:rsidR="004C0814" w:rsidRPr="004C0814">
        <w:rPr>
          <w:rFonts w:ascii="EPKDMB+TimesNewRoman" w:hAnsi="EPKDMB+TimesNewRoman" w:cs="EPKDMB+TimesNewRoman"/>
          <w:color w:val="000000"/>
          <w:szCs w:val="22"/>
          <w:lang w:eastAsia="fi-FI"/>
        </w:rPr>
        <w:t>la ratkaisuun siitä, että laki kulttuurihistoriallisesti huomattavien rakennusten suo</w:t>
      </w:r>
      <w:r w:rsidR="004C0814">
        <w:rPr>
          <w:rFonts w:ascii="EPKDMB+TimesNewRoman" w:hAnsi="EPKDMB+TimesNewRoman" w:cs="EPKDMB+TimesNewRoman"/>
          <w:color w:val="000000"/>
          <w:szCs w:val="22"/>
          <w:lang w:eastAsia="fi-FI"/>
        </w:rPr>
        <w:t>jelusta (572/1964) oli rakennus</w:t>
      </w:r>
      <w:r w:rsidR="004C0814" w:rsidRPr="004C0814">
        <w:rPr>
          <w:rFonts w:ascii="EPKDMB+TimesNewRoman" w:hAnsi="EPKDMB+TimesNewRoman" w:cs="EPKDMB+TimesNewRoman"/>
          <w:color w:val="000000"/>
          <w:szCs w:val="22"/>
          <w:lang w:eastAsia="fi-FI"/>
        </w:rPr>
        <w:t>suojelua koskeva yleislaki, jota täydensivät kirkollis</w:t>
      </w:r>
      <w:r w:rsidR="004C0814">
        <w:rPr>
          <w:rFonts w:ascii="EPKDMB+TimesNewRoman" w:hAnsi="EPKDMB+TimesNewRoman" w:cs="EPKDMB+TimesNewRoman"/>
          <w:color w:val="000000"/>
          <w:szCs w:val="22"/>
          <w:lang w:eastAsia="fi-FI"/>
        </w:rPr>
        <w:t>ten rakennusten osalta kirkkola</w:t>
      </w:r>
      <w:r w:rsidR="004C0814" w:rsidRPr="004C0814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kiin sisällytetyt säännökset ja valtion omistamien rakennusten osalta asetus. </w:t>
      </w:r>
      <w:r w:rsidR="004C0814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Vuonna </w:t>
      </w:r>
      <w:r w:rsidR="004C0814" w:rsidRPr="004C0814">
        <w:rPr>
          <w:rFonts w:ascii="EPKDMB+TimesNewRoman" w:hAnsi="EPKDMB+TimesNewRoman" w:cs="EPKDMB+TimesNewRoman"/>
          <w:color w:val="000000"/>
          <w:szCs w:val="22"/>
          <w:lang w:eastAsia="fi-FI"/>
        </w:rPr>
        <w:t>2010 voimaan tulleessa laissa rakennusperinnön suojelemisesta (498/2010) tämä järjestelmä on säilytetty kirkollisten rakennusten osalta. Tämä jako on merkinnyt myös sitä, että kirkollisen rakennussuojelun kusta</w:t>
      </w:r>
      <w:r w:rsidR="005B1C9B">
        <w:rPr>
          <w:rFonts w:ascii="EPKDMB+TimesNewRoman" w:hAnsi="EPKDMB+TimesNewRoman" w:cs="EPKDMB+TimesNewRoman"/>
          <w:color w:val="000000"/>
          <w:szCs w:val="22"/>
          <w:lang w:eastAsia="fi-FI"/>
        </w:rPr>
        <w:t xml:space="preserve">nnukset ovat jääneet </w:t>
      </w:r>
      <w:r w:rsidR="004C0814" w:rsidRPr="004C0814">
        <w:rPr>
          <w:rFonts w:ascii="EPKDMB+TimesNewRoman" w:hAnsi="EPKDMB+TimesNewRoman" w:cs="EPKDMB+TimesNewRoman"/>
          <w:color w:val="000000"/>
          <w:szCs w:val="22"/>
          <w:lang w:eastAsia="fi-FI"/>
        </w:rPr>
        <w:t>kirkon ja sen seurakuntien vastuulle.</w:t>
      </w:r>
    </w:p>
    <w:p w:rsidR="00D66DA2" w:rsidRDefault="00D66DA2" w:rsidP="004918E0">
      <w:pPr>
        <w:spacing w:line="240" w:lineRule="auto"/>
        <w:ind w:left="1304"/>
        <w:jc w:val="both"/>
        <w:rPr>
          <w:rFonts w:ascii="EPKDMB+TimesNewRoman" w:hAnsi="EPKDMB+TimesNewRoman" w:cs="EPKDMB+TimesNewRoman"/>
          <w:color w:val="000000"/>
          <w:szCs w:val="22"/>
          <w:lang w:eastAsia="fi-FI"/>
        </w:rPr>
      </w:pPr>
    </w:p>
    <w:p w:rsidR="004918E0" w:rsidRPr="00190B7C" w:rsidRDefault="003D1679" w:rsidP="004918E0">
      <w:pPr>
        <w:spacing w:line="240" w:lineRule="auto"/>
        <w:ind w:left="1304"/>
        <w:jc w:val="both"/>
      </w:pPr>
      <w:r>
        <w:rPr>
          <w:rFonts w:cs="EPKDMB+TimesNewRoman"/>
          <w:color w:val="000000"/>
          <w:szCs w:val="22"/>
        </w:rPr>
        <w:t xml:space="preserve">Seurakuntien saama yhteisöveron tuoton jako-osuus on vaihdellut lähes vuosittain. </w:t>
      </w:r>
      <w:r w:rsidR="004918E0">
        <w:rPr>
          <w:rFonts w:cs="EPKDMB+TimesNewRoman"/>
          <w:color w:val="000000"/>
          <w:szCs w:val="22"/>
        </w:rPr>
        <w:t>Yhte</w:t>
      </w:r>
      <w:r w:rsidR="00870B4F">
        <w:rPr>
          <w:rFonts w:cs="EPKDMB+TimesNewRoman"/>
          <w:color w:val="000000"/>
          <w:szCs w:val="22"/>
        </w:rPr>
        <w:t xml:space="preserve">isöveron tuottojen noustessa </w:t>
      </w:r>
      <w:r w:rsidR="004918E0">
        <w:rPr>
          <w:rFonts w:cs="EPKDMB+TimesNewRoman"/>
          <w:color w:val="000000"/>
          <w:szCs w:val="22"/>
        </w:rPr>
        <w:t xml:space="preserve">seurakuntien </w:t>
      </w:r>
      <w:r w:rsidR="00870B4F">
        <w:rPr>
          <w:rFonts w:cs="EPKDMB+TimesNewRoman"/>
          <w:color w:val="000000"/>
          <w:szCs w:val="22"/>
        </w:rPr>
        <w:t>jako-osuutta alennettiin</w:t>
      </w:r>
      <w:r w:rsidR="004918E0">
        <w:rPr>
          <w:rFonts w:cs="EPKDMB+TimesNewRoman"/>
          <w:color w:val="000000"/>
          <w:szCs w:val="22"/>
        </w:rPr>
        <w:t xml:space="preserve"> 3,36 prosentista </w:t>
      </w:r>
      <w:r>
        <w:rPr>
          <w:rFonts w:cs="EPKDMB+TimesNewRoman"/>
          <w:color w:val="000000"/>
          <w:szCs w:val="22"/>
        </w:rPr>
        <w:t xml:space="preserve">vuosien </w:t>
      </w:r>
      <w:r w:rsidR="00870B4F">
        <w:rPr>
          <w:rFonts w:cs="EPKDMB+TimesNewRoman"/>
          <w:color w:val="000000"/>
          <w:szCs w:val="22"/>
        </w:rPr>
        <w:t>1998–2000</w:t>
      </w:r>
      <w:r>
        <w:rPr>
          <w:rFonts w:cs="EPKDMB+TimesNewRoman"/>
          <w:color w:val="000000"/>
          <w:szCs w:val="22"/>
        </w:rPr>
        <w:t xml:space="preserve"> aikana 1,63 prosenttiin. </w:t>
      </w:r>
      <w:r w:rsidR="00844BB3">
        <w:rPr>
          <w:rFonts w:cs="EPKDMB+TimesNewRoman"/>
          <w:color w:val="000000"/>
          <w:szCs w:val="22"/>
        </w:rPr>
        <w:t>Vuoden 2001- 2008 aikana seurakuntien jako-osuus on vaihdellut 1,7 – 1,94 % välillä</w:t>
      </w:r>
      <w:r w:rsidR="00E852E6">
        <w:rPr>
          <w:rFonts w:cs="EPKDMB+TimesNewRoman"/>
          <w:color w:val="000000"/>
          <w:szCs w:val="22"/>
        </w:rPr>
        <w:t xml:space="preserve"> ja </w:t>
      </w:r>
      <w:r w:rsidR="00844BB3">
        <w:rPr>
          <w:rFonts w:cs="EPKDMB+TimesNewRoman"/>
          <w:color w:val="000000"/>
          <w:szCs w:val="22"/>
        </w:rPr>
        <w:t>vu</w:t>
      </w:r>
      <w:r w:rsidR="00834BEB">
        <w:rPr>
          <w:rFonts w:cs="EPKDMB+TimesNewRoman"/>
          <w:color w:val="000000"/>
          <w:szCs w:val="22"/>
        </w:rPr>
        <w:t>od</w:t>
      </w:r>
      <w:r w:rsidR="00E852E6">
        <w:rPr>
          <w:rFonts w:cs="EPKDMB+TimesNewRoman"/>
          <w:color w:val="000000"/>
          <w:szCs w:val="22"/>
        </w:rPr>
        <w:t>esta 2009 lähtien vuosittainen jako-osuus on säädetty</w:t>
      </w:r>
      <w:r w:rsidR="00844BB3">
        <w:rPr>
          <w:rFonts w:cs="EPKDMB+TimesNewRoman"/>
          <w:color w:val="000000"/>
          <w:szCs w:val="22"/>
        </w:rPr>
        <w:t xml:space="preserve"> määräaikaisissa laeissa. </w:t>
      </w:r>
      <w:r w:rsidR="00870B4F">
        <w:rPr>
          <w:rFonts w:cs="EPKDMB+TimesNewRoman"/>
          <w:color w:val="000000"/>
          <w:szCs w:val="22"/>
        </w:rPr>
        <w:t xml:space="preserve">Verontilityslain 12 §:n mukaan seurakuntien jako-osuus yhteisöveron tuotosta on nykyään 2,22 %, kuitenkin siten, että verovuonna 2014 jako-osuus on 2,81 % (12 c §) ja verovuonna 2015 </w:t>
      </w:r>
      <w:r w:rsidR="00844BB3">
        <w:rPr>
          <w:rFonts w:cs="EPKDMB+TimesNewRoman"/>
          <w:color w:val="000000"/>
          <w:szCs w:val="22"/>
        </w:rPr>
        <w:t xml:space="preserve">osuus on </w:t>
      </w:r>
      <w:r w:rsidR="00870B4F">
        <w:rPr>
          <w:rFonts w:cs="EPKDMB+TimesNewRoman"/>
          <w:color w:val="000000"/>
          <w:szCs w:val="22"/>
        </w:rPr>
        <w:t xml:space="preserve">2,71 % (12 d §). </w:t>
      </w:r>
      <w:r w:rsidR="00844BB3">
        <w:rPr>
          <w:rFonts w:cs="EPKDMB+TimesNewRoman"/>
          <w:color w:val="000000"/>
          <w:szCs w:val="22"/>
        </w:rPr>
        <w:t>Myös j</w:t>
      </w:r>
      <w:r w:rsidR="00870B4F">
        <w:rPr>
          <w:rFonts w:cs="EPKDMB+TimesNewRoman"/>
          <w:color w:val="000000"/>
          <w:szCs w:val="22"/>
        </w:rPr>
        <w:t xml:space="preserve">ako-osuuden tuotto on vaihdellut </w:t>
      </w:r>
      <w:r w:rsidR="00844BB3">
        <w:rPr>
          <w:rFonts w:cs="EPKDMB+TimesNewRoman"/>
          <w:color w:val="000000"/>
          <w:szCs w:val="22"/>
        </w:rPr>
        <w:t xml:space="preserve">vuosittain </w:t>
      </w:r>
      <w:r w:rsidR="00870B4F">
        <w:rPr>
          <w:rFonts w:cs="EPKDMB+TimesNewRoman"/>
          <w:color w:val="000000"/>
          <w:szCs w:val="22"/>
        </w:rPr>
        <w:t>suhdan</w:t>
      </w:r>
      <w:r w:rsidR="00F9200D">
        <w:rPr>
          <w:rFonts w:cs="EPKDMB+TimesNewRoman"/>
          <w:color w:val="000000"/>
          <w:szCs w:val="22"/>
        </w:rPr>
        <w:t>nekehityste</w:t>
      </w:r>
      <w:r w:rsidR="00534498">
        <w:rPr>
          <w:rFonts w:cs="EPKDMB+TimesNewRoman"/>
          <w:color w:val="000000"/>
          <w:szCs w:val="22"/>
        </w:rPr>
        <w:t xml:space="preserve">n mukaan, jääden esimerkiksi vuosina </w:t>
      </w:r>
      <w:r w:rsidR="001C2D04">
        <w:rPr>
          <w:rFonts w:cs="EPKDMB+TimesNewRoman"/>
          <w:color w:val="000000"/>
          <w:szCs w:val="22"/>
        </w:rPr>
        <w:t>2009 ja 2012</w:t>
      </w:r>
      <w:r w:rsidR="00834BEB">
        <w:rPr>
          <w:rFonts w:cs="EPKDMB+TimesNewRoman"/>
          <w:color w:val="000000"/>
          <w:szCs w:val="22"/>
        </w:rPr>
        <w:t xml:space="preserve"> hautaustoimen nettokustannuksia</w:t>
      </w:r>
      <w:r w:rsidR="00F9200D">
        <w:rPr>
          <w:rFonts w:cs="EPKDMB+TimesNewRoman"/>
          <w:color w:val="000000"/>
          <w:szCs w:val="22"/>
        </w:rPr>
        <w:t xml:space="preserve"> vähäisemmäksi.  </w:t>
      </w:r>
    </w:p>
    <w:p w:rsidR="004918E0" w:rsidRDefault="004918E0" w:rsidP="004918E0">
      <w:pPr>
        <w:spacing w:line="240" w:lineRule="auto"/>
        <w:jc w:val="both"/>
      </w:pPr>
    </w:p>
    <w:p w:rsidR="004E6EE4" w:rsidRPr="004E6EE4" w:rsidRDefault="004E6EE4" w:rsidP="003B1E5B">
      <w:pPr>
        <w:spacing w:line="240" w:lineRule="auto"/>
        <w:ind w:left="1304"/>
        <w:jc w:val="both"/>
      </w:pPr>
      <w:r>
        <w:rPr>
          <w:b/>
        </w:rPr>
        <w:t>3 Kirkolliskokouksen kannanotot</w:t>
      </w:r>
      <w:r w:rsidR="00844BB3">
        <w:rPr>
          <w:b/>
        </w:rPr>
        <w:t xml:space="preserve"> </w:t>
      </w:r>
      <w:r w:rsidR="00AC5223">
        <w:rPr>
          <w:b/>
        </w:rPr>
        <w:t xml:space="preserve">työryhmämuistiossa </w:t>
      </w:r>
      <w:r w:rsidR="00844BB3">
        <w:rPr>
          <w:b/>
        </w:rPr>
        <w:t>esitettyihin vaihtoehtoihin</w:t>
      </w:r>
    </w:p>
    <w:p w:rsidR="004F682A" w:rsidRDefault="004F682A" w:rsidP="003B1E5B">
      <w:pPr>
        <w:spacing w:line="240" w:lineRule="auto"/>
        <w:ind w:left="1304"/>
        <w:jc w:val="both"/>
      </w:pPr>
    </w:p>
    <w:p w:rsidR="00F328F2" w:rsidRDefault="00F74BAC" w:rsidP="00F328F2">
      <w:pPr>
        <w:spacing w:line="240" w:lineRule="auto"/>
        <w:ind w:left="1304"/>
        <w:jc w:val="both"/>
      </w:pPr>
      <w:r>
        <w:t xml:space="preserve">Kirkolliskokous katsoo, että työryhmämuistion luvussa 2.1 on riittävällä tavalla tuotu esille niitä tehtäviä, joita on pidettävä </w:t>
      </w:r>
      <w:r w:rsidR="00F328F2">
        <w:t xml:space="preserve">evankelis-luterilaisten </w:t>
      </w:r>
      <w:r>
        <w:t xml:space="preserve">seurakuntien yhteiskunnallisina tehtävinä. </w:t>
      </w:r>
      <w:r w:rsidR="004F4897">
        <w:t xml:space="preserve">Osa seurakuntien yhteiskunnallista tehtävistä on lailla niille annettuja, osa seurakunnan palvelutehtävistä puolestaan täydentää kuntien sosiaalisia tehtäviä ja niitä voidaan pitää yhteiskunnan kannalta välttämättöminä. On </w:t>
      </w:r>
      <w:r w:rsidR="00F328F2">
        <w:t xml:space="preserve">perustelua, että valtio huolehtii seurakuntien taloudellisista edellytyksistä </w:t>
      </w:r>
      <w:r w:rsidR="004F4897">
        <w:t xml:space="preserve">lakisääteisten </w:t>
      </w:r>
      <w:r w:rsidR="00F328F2">
        <w:t>yhteiskunnallisten tehtävien hoitamiseen. Valtion korvaus</w:t>
      </w:r>
      <w:r w:rsidR="00CD4B11">
        <w:t xml:space="preserve"> </w:t>
      </w:r>
      <w:r w:rsidR="00F328F2">
        <w:t>yhteiskunnallisten tehtävien hoidosta tule</w:t>
      </w:r>
      <w:r w:rsidR="004F4897">
        <w:t>e</w:t>
      </w:r>
      <w:r w:rsidR="00F328F2">
        <w:t xml:space="preserve"> olla riittävä korvaamaan täysimääräisesti</w:t>
      </w:r>
      <w:r w:rsidR="004F4897">
        <w:t xml:space="preserve"> </w:t>
      </w:r>
      <w:r w:rsidR="00CD4B11">
        <w:t>tehtävistä</w:t>
      </w:r>
      <w:r w:rsidR="00293EEE">
        <w:t xml:space="preserve"> aiheutuvat kustannukset.</w:t>
      </w:r>
    </w:p>
    <w:p w:rsidR="00F328F2" w:rsidRDefault="00F328F2" w:rsidP="00F74BAC">
      <w:pPr>
        <w:spacing w:line="240" w:lineRule="auto"/>
        <w:jc w:val="both"/>
      </w:pPr>
    </w:p>
    <w:p w:rsidR="00CE084D" w:rsidRDefault="00AE3637" w:rsidP="00CE084D">
      <w:pPr>
        <w:spacing w:line="240" w:lineRule="auto"/>
        <w:ind w:left="1304"/>
        <w:jc w:val="both"/>
        <w:rPr>
          <w:i/>
        </w:rPr>
      </w:pPr>
      <w:r>
        <w:rPr>
          <w:i/>
        </w:rPr>
        <w:t xml:space="preserve">3.1 </w:t>
      </w:r>
      <w:r w:rsidR="00CE084D" w:rsidRPr="00AE3637">
        <w:rPr>
          <w:i/>
        </w:rPr>
        <w:t>Yhteisövero</w:t>
      </w:r>
      <w:r w:rsidR="006D1F78">
        <w:rPr>
          <w:i/>
        </w:rPr>
        <w:t xml:space="preserve"> </w:t>
      </w:r>
    </w:p>
    <w:p w:rsidR="00AE3637" w:rsidRDefault="00AE3637" w:rsidP="00CE084D">
      <w:pPr>
        <w:spacing w:line="240" w:lineRule="auto"/>
        <w:ind w:left="1304"/>
        <w:jc w:val="both"/>
        <w:rPr>
          <w:i/>
        </w:rPr>
      </w:pPr>
    </w:p>
    <w:p w:rsidR="00F74BAC" w:rsidRDefault="00456D55" w:rsidP="00CE084D">
      <w:pPr>
        <w:spacing w:line="240" w:lineRule="auto"/>
        <w:ind w:left="1304"/>
        <w:jc w:val="both"/>
      </w:pPr>
      <w:r>
        <w:t>Työryhmämuistiossa esitetty</w:t>
      </w:r>
      <w:r w:rsidR="00293EEE">
        <w:t>ä</w:t>
      </w:r>
      <w:r>
        <w:t xml:space="preserve"> vaihtoehto</w:t>
      </w:r>
      <w:r w:rsidR="00293EEE">
        <w:t>a</w:t>
      </w:r>
      <w:r>
        <w:t xml:space="preserve"> seurakuntien lakisääteisten yhteiskunnallisten tehtävien kompensoimisesta osuudella yhteisöveron tuotosta voidaan pitää osittain perusteltuna historiallisten näkökohtien pohjalta. </w:t>
      </w:r>
      <w:r w:rsidR="00F74BAC">
        <w:t xml:space="preserve">Seurakuntien oikeus saada jako-osuus yhteisöjen tuloistaan </w:t>
      </w:r>
      <w:r w:rsidR="00F74BAC">
        <w:lastRenderedPageBreak/>
        <w:t xml:space="preserve">maksamasta verosta </w:t>
      </w:r>
      <w:r>
        <w:t xml:space="preserve">voidaan katsoa sinänsä </w:t>
      </w:r>
      <w:r w:rsidR="00F74BAC">
        <w:t>vahvista</w:t>
      </w:r>
      <w:r>
        <w:t>v</w:t>
      </w:r>
      <w:r w:rsidR="00F74BAC">
        <w:t>a</w:t>
      </w:r>
      <w:r>
        <w:t>n</w:t>
      </w:r>
      <w:r w:rsidR="00F74BAC">
        <w:t xml:space="preserve"> </w:t>
      </w:r>
      <w:r w:rsidR="00D66BA7">
        <w:t>seurakuntien</w:t>
      </w:r>
      <w:r w:rsidR="004F4897">
        <w:t xml:space="preserve"> asemaa veronsaaji</w:t>
      </w:r>
      <w:r w:rsidR="00F74BAC">
        <w:t xml:space="preserve">na. </w:t>
      </w:r>
      <w:r w:rsidR="003B4E98">
        <w:t>Lisäksi yhteisöveron</w:t>
      </w:r>
      <w:r w:rsidR="007D7B11">
        <w:t xml:space="preserve"> jako-osuuden määräaikaisi</w:t>
      </w:r>
      <w:r w:rsidR="007F28EF">
        <w:t>a muutoksia on voitu joustavasti käyttää välineenä,</w:t>
      </w:r>
      <w:r w:rsidR="00B0607F">
        <w:t xml:space="preserve"> jolla on muun muassa tasapainotettu seurakuntien taloutta kompensoimalla </w:t>
      </w:r>
      <w:r w:rsidR="00B11217">
        <w:t>sekä yhteisö- että kirkollisveroperusteisiin</w:t>
      </w:r>
      <w:r w:rsidR="003B4E98" w:rsidRPr="003B4E98">
        <w:t xml:space="preserve"> vaikuttaneita veroratkaisuja.</w:t>
      </w:r>
      <w:r w:rsidR="00B0607F">
        <w:t xml:space="preserve"> </w:t>
      </w:r>
    </w:p>
    <w:p w:rsidR="003B4E98" w:rsidRDefault="003B4E98" w:rsidP="00CE084D">
      <w:pPr>
        <w:spacing w:line="240" w:lineRule="auto"/>
        <w:ind w:left="1304"/>
        <w:jc w:val="both"/>
      </w:pPr>
    </w:p>
    <w:p w:rsidR="005E6917" w:rsidRDefault="003B4E98" w:rsidP="00A30BA9">
      <w:pPr>
        <w:spacing w:line="240" w:lineRule="auto"/>
        <w:ind w:left="1304"/>
        <w:jc w:val="both"/>
      </w:pPr>
      <w:r>
        <w:t xml:space="preserve">Yhteisöveron jako-osuuteen yhteiskunnallisista tehtävistä saatavana korvauksena liittyy kuitenkin useita epävarmuustekijöitä. </w:t>
      </w:r>
      <w:r w:rsidR="004C0814">
        <w:t xml:space="preserve"> </w:t>
      </w:r>
      <w:r w:rsidR="00B0607F">
        <w:t>Yhteisöveron tuotto o</w:t>
      </w:r>
      <w:r w:rsidR="007D7B11">
        <w:t xml:space="preserve">n vaihdellut vuosittain merkittävästi. </w:t>
      </w:r>
      <w:r w:rsidR="00B0607F">
        <w:t>Tämä on puolestaan vaikeuttanut seurakuntien ja seurakuntayhtymien toiminnan ja talouden suunnittelua</w:t>
      </w:r>
      <w:r w:rsidR="00AF26D8">
        <w:t xml:space="preserve"> ja aiheuttanut </w:t>
      </w:r>
      <w:r w:rsidR="007D7B11">
        <w:t xml:space="preserve">niiden taloudelliseen tilanteeseen epävarmuutta. </w:t>
      </w:r>
      <w:r w:rsidR="00B0607F">
        <w:t>Kirkolliskokous yhtyy työryhmän näkemykseen</w:t>
      </w:r>
      <w:r w:rsidR="007D7B11">
        <w:t xml:space="preserve"> siitä, että jos katsotaan yhteisöveron olevan valtion suorittamaa korvausta seurakuntien lakisääteisistä tehtävistä, korvauksen vuosittaista vaihtelua ja vaikeaa ennustettavuutta on vaikea perustella, kun tehtävistä aiheutuvat kustannukset kehittyvät suhteellisen tasaisesti. </w:t>
      </w:r>
    </w:p>
    <w:p w:rsidR="005E6917" w:rsidRDefault="005E6917" w:rsidP="00A30BA9">
      <w:pPr>
        <w:spacing w:line="240" w:lineRule="auto"/>
        <w:ind w:left="1304"/>
        <w:jc w:val="both"/>
      </w:pPr>
    </w:p>
    <w:p w:rsidR="00A30BA9" w:rsidRDefault="003C0720" w:rsidP="00A30BA9">
      <w:pPr>
        <w:spacing w:line="240" w:lineRule="auto"/>
        <w:ind w:left="1304"/>
        <w:jc w:val="both"/>
      </w:pPr>
      <w:r>
        <w:t>Ottaen huomioon tehtävien kusta</w:t>
      </w:r>
      <w:r w:rsidR="006D1F78">
        <w:t>nnuskehitys</w:t>
      </w:r>
      <w:r>
        <w:t xml:space="preserve"> työryhmän </w:t>
      </w:r>
      <w:r w:rsidR="004F27F2">
        <w:t>esittämä</w:t>
      </w:r>
      <w:r w:rsidR="00133EC1">
        <w:t>,</w:t>
      </w:r>
      <w:r w:rsidR="004F27F2">
        <w:t xml:space="preserve"> </w:t>
      </w:r>
      <w:r w:rsidR="00133EC1">
        <w:t xml:space="preserve">ennakoidun yhteisöverokertymän määrän mukaan säädeltävä </w:t>
      </w:r>
      <w:r w:rsidR="004F27F2">
        <w:t>kiinteä jako-osuus</w:t>
      </w:r>
      <w:r w:rsidR="009C2240">
        <w:t xml:space="preserve"> </w:t>
      </w:r>
      <w:r w:rsidR="004F27F2">
        <w:t xml:space="preserve">yhteisöveron </w:t>
      </w:r>
      <w:r w:rsidR="005E6917">
        <w:t>tuotosta</w:t>
      </w:r>
      <w:r w:rsidR="00AF26D8">
        <w:t xml:space="preserve"> </w:t>
      </w:r>
      <w:r w:rsidR="005E6917">
        <w:t>ei</w:t>
      </w:r>
      <w:r w:rsidR="004F27F2">
        <w:t xml:space="preserve"> ole riittävä ratkaisu.</w:t>
      </w:r>
      <w:r w:rsidR="00A30BA9">
        <w:t xml:space="preserve"> </w:t>
      </w:r>
      <w:r w:rsidR="005E6917">
        <w:t>Jako-osuuden tason tulisi kehittyä kustannustasoa vastaavasti. Kirkolliskokouksen näkemyksen mukaan talouden suhdannevaihtelut, y</w:t>
      </w:r>
      <w:r w:rsidR="00A30BA9">
        <w:t xml:space="preserve">ritysmaailman kansainvälistyminen ja tehokas verosuunnittelu </w:t>
      </w:r>
      <w:r w:rsidR="005E6917">
        <w:t xml:space="preserve">aiheuttavat myös sen, että yhteisöverokertymää on vaikea ennakoida, eikä tuoton vakautta voida siten taata.   </w:t>
      </w:r>
    </w:p>
    <w:p w:rsidR="00AF26D8" w:rsidRDefault="00AF26D8" w:rsidP="00A30BA9">
      <w:pPr>
        <w:spacing w:line="240" w:lineRule="auto"/>
        <w:ind w:left="1304"/>
        <w:jc w:val="both"/>
      </w:pPr>
    </w:p>
    <w:p w:rsidR="00E25CA6" w:rsidRPr="003F7FB4" w:rsidRDefault="00AF26D8" w:rsidP="00AE3637">
      <w:pPr>
        <w:spacing w:line="240" w:lineRule="auto"/>
        <w:ind w:left="1304"/>
        <w:jc w:val="both"/>
      </w:pPr>
      <w:r>
        <w:t xml:space="preserve">Lisäksi </w:t>
      </w:r>
      <w:r w:rsidR="009C2240">
        <w:t>ongelmallista</w:t>
      </w:r>
      <w:r>
        <w:t xml:space="preserve"> on, että yh</w:t>
      </w:r>
      <w:r w:rsidR="009C2240">
        <w:t>teisöveron tuotto ei</w:t>
      </w:r>
      <w:r>
        <w:t xml:space="preserve"> jakaudu yhteiskunnallisista tehtävistä yk</w:t>
      </w:r>
      <w:r w:rsidR="004F4897">
        <w:t>sittäiselle seurakuntatalouksille</w:t>
      </w:r>
      <w:r>
        <w:t xml:space="preserve"> aiheutuvien kustannusten mukaan. </w:t>
      </w:r>
      <w:r w:rsidR="009C2240">
        <w:t>Yhteisöveron tuoton epätasaista jakautumista on pyritty korjaamaan siten, että yksittäisen seurakuntatalouden jako-osuudesta puolet määräytyy kuten kuntien jako-osuus ja puolet seurakuntaa tai seurakuntayhtymää vastaavan kunnan tai kuntien asukaslukuje</w:t>
      </w:r>
      <w:r w:rsidR="00E852E6">
        <w:t xml:space="preserve">n suhteessa. </w:t>
      </w:r>
      <w:r w:rsidR="009C2240">
        <w:t>Kun seurakuntien saamaan yhteisöveron tuottoon vaikuttavat osittain alueen yritysten maksama yhteisövero, paikkakunnalla tapahtuva</w:t>
      </w:r>
      <w:r w:rsidR="00D66BA7">
        <w:t>t</w:t>
      </w:r>
      <w:r w:rsidR="00A62436">
        <w:t xml:space="preserve"> yritystoiminnan muutokset ovat </w:t>
      </w:r>
      <w:r w:rsidR="009C2240">
        <w:t xml:space="preserve">saattaneet aiheuttaa suuriakin ennakoimattomia vaikutuksia seurakunnan </w:t>
      </w:r>
      <w:r w:rsidR="009C2240" w:rsidRPr="003F7FB4">
        <w:t xml:space="preserve">talouteen.  </w:t>
      </w:r>
    </w:p>
    <w:p w:rsidR="003F7FB4" w:rsidRPr="003F7FB4" w:rsidRDefault="003F7FB4" w:rsidP="00AE3637">
      <w:pPr>
        <w:spacing w:line="240" w:lineRule="auto"/>
        <w:ind w:left="1304"/>
        <w:jc w:val="both"/>
        <w:rPr>
          <w:color w:val="FF0000"/>
        </w:rPr>
      </w:pPr>
    </w:p>
    <w:p w:rsidR="00AE3637" w:rsidRDefault="00AE3637" w:rsidP="00AE3637">
      <w:pPr>
        <w:spacing w:line="240" w:lineRule="auto"/>
        <w:ind w:left="1304"/>
        <w:jc w:val="both"/>
        <w:rPr>
          <w:i/>
        </w:rPr>
      </w:pPr>
      <w:r>
        <w:rPr>
          <w:i/>
        </w:rPr>
        <w:t xml:space="preserve">3.2 Lakisääteinen valtionavustus </w:t>
      </w:r>
    </w:p>
    <w:p w:rsidR="00AE3637" w:rsidRDefault="00AE3637" w:rsidP="00AE3637">
      <w:pPr>
        <w:spacing w:line="240" w:lineRule="auto"/>
        <w:ind w:left="1304"/>
        <w:jc w:val="both"/>
        <w:rPr>
          <w:i/>
        </w:rPr>
      </w:pPr>
    </w:p>
    <w:p w:rsidR="004F4897" w:rsidRPr="00293EEE" w:rsidRDefault="004F4897" w:rsidP="00AE3637">
      <w:pPr>
        <w:spacing w:line="240" w:lineRule="auto"/>
        <w:ind w:left="1304"/>
        <w:jc w:val="both"/>
      </w:pPr>
      <w:r>
        <w:t xml:space="preserve">Kun lähtökohdaksi otetaan valtion velvollisuus huolehtia seurakuntien taloudellisista edellytyksistä niille annettujen yhteiskunnallisten tehtävien hoitamiseen, on työryhmän ehdottamaa vaihtoehtoa </w:t>
      </w:r>
      <w:r w:rsidR="006C1BBD">
        <w:t xml:space="preserve">korvata seurakuntien yhteisövero-osuus </w:t>
      </w:r>
      <w:r w:rsidR="006C1BBD" w:rsidRPr="00293EEE">
        <w:t>lakisääteisellä valt</w:t>
      </w:r>
      <w:r w:rsidR="00D952CE" w:rsidRPr="00293EEE">
        <w:t>ionavun muodossa maksettavalla korvauksella</w:t>
      </w:r>
      <w:r w:rsidR="006C1BBD" w:rsidRPr="00293EEE">
        <w:t xml:space="preserve"> pidettävä</w:t>
      </w:r>
      <w:r w:rsidR="006C1BBD">
        <w:t xml:space="preserve"> suhdanneherkkää yhteisövero-osuutta vakaampana vaihtoehtona. Tämä edellyttää kuitenkin, että </w:t>
      </w:r>
      <w:r w:rsidR="003931FE" w:rsidRPr="00293EEE">
        <w:t>korvauksen</w:t>
      </w:r>
      <w:r w:rsidR="006C1BBD" w:rsidRPr="00293EEE">
        <w:t xml:space="preserve"> taso on säädetty laissa mahdollisimman sitovasti. Lisäksi tasoa on ehdotetulla tavalla tarkistettava vuosittain indeksisidonnaisesti. Tarkoituksenmukaista on myös seurata esimerkiksi hautaustoimen volyymien kasvun vaikutuksia seurakunnille aiheutuviin kustannuksiin ja </w:t>
      </w:r>
      <w:r w:rsidR="006C1BBD" w:rsidRPr="00293EEE">
        <w:lastRenderedPageBreak/>
        <w:t xml:space="preserve">säännöllisesti tarkistaa </w:t>
      </w:r>
      <w:r w:rsidR="003931FE" w:rsidRPr="00293EEE">
        <w:t>korvauksen</w:t>
      </w:r>
      <w:r w:rsidR="006C1BBD" w:rsidRPr="00293EEE">
        <w:t xml:space="preserve"> riittävyys yhteiskunnallista tehtävistä aiheutuvien kustannusten korvaamise</w:t>
      </w:r>
      <w:r w:rsidR="00CC064D" w:rsidRPr="00293EEE">
        <w:t>en.</w:t>
      </w:r>
    </w:p>
    <w:p w:rsidR="00C20FFB" w:rsidRPr="00293EEE" w:rsidRDefault="00C20FFB" w:rsidP="00AE3637">
      <w:pPr>
        <w:spacing w:line="240" w:lineRule="auto"/>
        <w:ind w:left="1304"/>
        <w:jc w:val="both"/>
      </w:pPr>
    </w:p>
    <w:p w:rsidR="00F17E5F" w:rsidRPr="00293EEE" w:rsidRDefault="00C20FFB" w:rsidP="00AE3637">
      <w:pPr>
        <w:spacing w:line="240" w:lineRule="auto"/>
        <w:ind w:left="1304"/>
        <w:jc w:val="both"/>
      </w:pPr>
      <w:r w:rsidRPr="00293EEE">
        <w:t xml:space="preserve">Kirkolliskokous yhtyy työryhmän arvioon siitä, että lakisääteinen </w:t>
      </w:r>
      <w:r w:rsidR="003931FE" w:rsidRPr="00293EEE">
        <w:t>korvaus</w:t>
      </w:r>
      <w:r w:rsidRPr="00293EEE">
        <w:t xml:space="preserve"> toisi enemmän ennustettavauutta seurakuntien ja seurakuntayhtymien talouteen. Se myös muuttaisi yksittäisten </w:t>
      </w:r>
      <w:r w:rsidR="00CC064D" w:rsidRPr="00293EEE">
        <w:t>seurakuntatalouksien</w:t>
      </w:r>
      <w:r w:rsidR="00F17E5F" w:rsidRPr="00293EEE">
        <w:t xml:space="preserve"> tulonjakoa. </w:t>
      </w:r>
      <w:r w:rsidR="0098029B" w:rsidRPr="00293EEE">
        <w:t>E</w:t>
      </w:r>
      <w:r w:rsidR="00F17E5F" w:rsidRPr="00293EEE">
        <w:t xml:space="preserve">hdotettu lakisääteinen </w:t>
      </w:r>
      <w:r w:rsidR="003931FE" w:rsidRPr="00293EEE">
        <w:t>korvaus</w:t>
      </w:r>
      <w:r w:rsidR="00F17E5F" w:rsidRPr="00293EEE">
        <w:t>, jolla korvattaisiin seurakunni</w:t>
      </w:r>
      <w:r w:rsidR="0098029B" w:rsidRPr="00293EEE">
        <w:t>lle</w:t>
      </w:r>
      <w:r w:rsidR="00F17E5F" w:rsidRPr="00293EEE">
        <w:t xml:space="preserve"> säädettyjä yhteiskunnallisia tehtäviä, poikkeaisi muiden uskonnollisten yhteisöjen saamasta valtionavusta, jota ei vastaavalla tavalla ole sidottu niiden tehtäviin. </w:t>
      </w:r>
      <w:r w:rsidR="0098029B" w:rsidRPr="00293EEE">
        <w:t xml:space="preserve">Sisällöllisesti ehdotetussa laissa on kyse pysyväluontoisesta korvauksesta.  </w:t>
      </w:r>
    </w:p>
    <w:p w:rsidR="00F17E5F" w:rsidRPr="00293EEE" w:rsidRDefault="00F17E5F" w:rsidP="00AE3637">
      <w:pPr>
        <w:spacing w:line="240" w:lineRule="auto"/>
        <w:ind w:left="1304"/>
        <w:jc w:val="both"/>
      </w:pPr>
    </w:p>
    <w:p w:rsidR="00C20FFB" w:rsidRPr="003931FE" w:rsidRDefault="00C20FFB" w:rsidP="00AE3637">
      <w:pPr>
        <w:spacing w:line="240" w:lineRule="auto"/>
        <w:ind w:left="1304"/>
        <w:jc w:val="both"/>
        <w:rPr>
          <w:b/>
        </w:rPr>
      </w:pPr>
      <w:r w:rsidRPr="00293EEE">
        <w:t xml:space="preserve">Kirkolliskokous pitää tarkoituksenmukaisena, </w:t>
      </w:r>
      <w:r w:rsidR="006608D0" w:rsidRPr="00293EEE">
        <w:t xml:space="preserve">että </w:t>
      </w:r>
      <w:r w:rsidR="003931FE" w:rsidRPr="00293EEE">
        <w:t>korvaus</w:t>
      </w:r>
      <w:r w:rsidRPr="00293EEE">
        <w:t xml:space="preserve"> maksettaisiin Kirkon keskusrahastolle, joka huolehtisi varojen jakamisesta edelleen seurakuntatalouksille. </w:t>
      </w:r>
      <w:r w:rsidR="003931FE" w:rsidRPr="00293EEE">
        <w:t>Korvauksen</w:t>
      </w:r>
      <w:r w:rsidR="00073F61" w:rsidRPr="00293EEE">
        <w:t xml:space="preserve"> seurakuntakohtainen jako kuuluu kirkollisen lainsäädännön ja päätöksent</w:t>
      </w:r>
      <w:r w:rsidR="00A62436" w:rsidRPr="00293EEE">
        <w:t>e</w:t>
      </w:r>
      <w:r w:rsidR="00623B4B" w:rsidRPr="00293EEE">
        <w:t>on piiriin. Kun</w:t>
      </w:r>
      <w:r w:rsidR="00A62436" w:rsidRPr="00293EEE">
        <w:t xml:space="preserve"> </w:t>
      </w:r>
      <w:r w:rsidR="003931FE" w:rsidRPr="00293EEE">
        <w:t>korvaukseen</w:t>
      </w:r>
      <w:r w:rsidR="00623B4B" w:rsidRPr="00293EEE">
        <w:t xml:space="preserve"> siirtyminen tulisi muuttamaan</w:t>
      </w:r>
      <w:r w:rsidR="00A62436" w:rsidRPr="00293EEE">
        <w:t xml:space="preserve"> merkittävällä tavalla tulojen jakaa</w:t>
      </w:r>
      <w:r w:rsidR="00623B4B" w:rsidRPr="00293EEE">
        <w:t>ntumista seurakuntien ja seurakuntayhtymien</w:t>
      </w:r>
      <w:r w:rsidR="00623B4B">
        <w:t xml:space="preserve"> välillä, saattaa tämä edellyttää seurakunnissa talouden sopeuttamistoimia. Tarkoituksenmukaista siten on</w:t>
      </w:r>
      <w:r w:rsidR="00073F61">
        <w:t xml:space="preserve">, </w:t>
      </w:r>
      <w:r w:rsidR="00623B4B">
        <w:t xml:space="preserve">että </w:t>
      </w:r>
      <w:r w:rsidR="00073F61">
        <w:t xml:space="preserve">uuteen korvaamistapaan </w:t>
      </w:r>
      <w:r w:rsidR="00623B4B">
        <w:t>siirryttäisiin</w:t>
      </w:r>
      <w:r w:rsidR="00073F61">
        <w:t xml:space="preserve"> aikaisintaan vuoden 2016 alusta. </w:t>
      </w:r>
    </w:p>
    <w:p w:rsidR="00A62436" w:rsidRDefault="00A62436" w:rsidP="00AE3637">
      <w:pPr>
        <w:spacing w:line="240" w:lineRule="auto"/>
        <w:ind w:left="1304"/>
        <w:jc w:val="both"/>
      </w:pPr>
    </w:p>
    <w:p w:rsidR="00073F61" w:rsidRPr="00293EEE" w:rsidRDefault="00623B4B" w:rsidP="00AE3637">
      <w:pPr>
        <w:spacing w:line="240" w:lineRule="auto"/>
        <w:ind w:left="1304"/>
        <w:jc w:val="both"/>
      </w:pPr>
      <w:r>
        <w:t>Koska</w:t>
      </w:r>
      <w:r w:rsidR="00073F61">
        <w:t xml:space="preserve"> Kirkon keskusrahasto tukee seurakuntien yhteiskunnallisten tehtävien hoitamista muun muassa ylläpitämällä Kirkon yhteistä jäsentietojärjestelmää sekä myöntämällä vuosittain tukea seurakuntien kirkollisten rakennusten korjausrakentamiseen, tulee </w:t>
      </w:r>
      <w:r w:rsidR="00073F61" w:rsidRPr="00293EEE">
        <w:t xml:space="preserve">osa </w:t>
      </w:r>
      <w:r w:rsidR="003931FE" w:rsidRPr="00293EEE">
        <w:t>korvauksesta</w:t>
      </w:r>
      <w:r w:rsidR="00073F61" w:rsidRPr="00293EEE">
        <w:t xml:space="preserve"> voida käyttää Kirkon keskusrahaston näistä tehtävistä aiheutuvien kustannusten korvaamiseen. </w:t>
      </w:r>
    </w:p>
    <w:p w:rsidR="00EE0524" w:rsidRPr="00293EEE" w:rsidRDefault="00EE0524" w:rsidP="00AE3637">
      <w:pPr>
        <w:spacing w:line="240" w:lineRule="auto"/>
        <w:ind w:left="1304"/>
        <w:jc w:val="both"/>
      </w:pPr>
    </w:p>
    <w:p w:rsidR="004F4897" w:rsidRDefault="00EE0524" w:rsidP="00AE3637">
      <w:pPr>
        <w:spacing w:line="240" w:lineRule="auto"/>
        <w:ind w:left="1304"/>
        <w:jc w:val="both"/>
      </w:pPr>
      <w:r w:rsidRPr="00293EEE">
        <w:t>Vuonna 2012 seurakuntien hautaustoim</w:t>
      </w:r>
      <w:r w:rsidR="00293EEE">
        <w:t>en nettokulut olivat 112,5 miljoonaa</w:t>
      </w:r>
      <w:r w:rsidRPr="00293EEE">
        <w:t xml:space="preserve"> euroa. Kirkonkirjojen</w:t>
      </w:r>
      <w:r w:rsidR="00293EEE">
        <w:t>pidon nettokuluista noin 4 miljoonaa</w:t>
      </w:r>
      <w:r w:rsidRPr="00293EEE">
        <w:t xml:space="preserve"> euroa</w:t>
      </w:r>
      <w:r w:rsidR="006B6815" w:rsidRPr="00293EEE">
        <w:t xml:space="preserve"> voidaan arvioida</w:t>
      </w:r>
      <w:r w:rsidRPr="00293EEE">
        <w:t xml:space="preserve"> kohdistuvan väestökirjanpitoon kuuluviin viranomaistehtäviin. Lisäksi kirkollisen kulttuuriperinnön nettokulut olivat yli 20 miljoonaa</w:t>
      </w:r>
      <w:r w:rsidR="00293EEE">
        <w:t xml:space="preserve"> euroa</w:t>
      </w:r>
      <w:r w:rsidRPr="00293EEE">
        <w:t>, joista kuluista in</w:t>
      </w:r>
      <w:r w:rsidR="00293EEE">
        <w:t>vestointien osuus oli 12,5 miljoonaa</w:t>
      </w:r>
      <w:r w:rsidRPr="00293EEE">
        <w:t xml:space="preserve"> euroa. Työryhmäehdotuksen mu</w:t>
      </w:r>
      <w:r w:rsidR="00DA263E" w:rsidRPr="00293EEE">
        <w:t xml:space="preserve">kaan </w:t>
      </w:r>
      <w:r w:rsidR="003931FE" w:rsidRPr="00293EEE">
        <w:t>korvauksen</w:t>
      </w:r>
      <w:r w:rsidR="00DA263E" w:rsidRPr="00293EEE">
        <w:t xml:space="preserve"> taso olisi</w:t>
      </w:r>
      <w:r w:rsidR="00293EEE">
        <w:t xml:space="preserve"> 114 miljoonaa</w:t>
      </w:r>
      <w:r w:rsidRPr="00293EEE">
        <w:t xml:space="preserve"> euroa, joka siten kattaisi </w:t>
      </w:r>
      <w:r w:rsidR="00293EEE">
        <w:t xml:space="preserve">vain </w:t>
      </w:r>
      <w:r w:rsidRPr="00293EEE">
        <w:t xml:space="preserve">osan seurakuntien lakisääteisistä tehtävistä. </w:t>
      </w:r>
      <w:r w:rsidR="0098029B" w:rsidRPr="00293EEE">
        <w:t>Tätä</w:t>
      </w:r>
      <w:r w:rsidR="0098029B" w:rsidRPr="007C4632">
        <w:t xml:space="preserve"> on pidettävä </w:t>
      </w:r>
      <w:r w:rsidR="00F17E5F" w:rsidRPr="007C4632">
        <w:t xml:space="preserve">vähimmäistasona. </w:t>
      </w:r>
      <w:r w:rsidR="00EA1C8D" w:rsidRPr="007C4632">
        <w:t>Koska seurakunnat eivät olisi enää yhteisöveron saajia, on samalla pidettävä välttämättömänä, että seurakuntien veronkantokustannu</w:t>
      </w:r>
      <w:r w:rsidR="00EA1C8D">
        <w:t>ksia alennetaan ehdotetulla 6 milj</w:t>
      </w:r>
      <w:r w:rsidR="00293EEE">
        <w:t>oonalla</w:t>
      </w:r>
      <w:r w:rsidR="001F01CE">
        <w:t xml:space="preserve"> eurolla. </w:t>
      </w:r>
    </w:p>
    <w:p w:rsidR="00384D73" w:rsidRDefault="00384D73" w:rsidP="00AE3637">
      <w:pPr>
        <w:spacing w:line="240" w:lineRule="auto"/>
        <w:ind w:left="1304"/>
        <w:jc w:val="both"/>
      </w:pPr>
    </w:p>
    <w:p w:rsidR="00384D73" w:rsidRDefault="00384D73" w:rsidP="00AE3637">
      <w:pPr>
        <w:spacing w:line="240" w:lineRule="auto"/>
        <w:ind w:left="1304"/>
        <w:jc w:val="both"/>
      </w:pPr>
      <w:r>
        <w:t xml:space="preserve">Työryhmän ehdotuksesta ei käy ilmi, poistuisiko seurakuntien yhteisövero-osuus verovuodesta 2015 vai </w:t>
      </w:r>
      <w:r w:rsidRPr="00CC064D">
        <w:t xml:space="preserve">kalenterivuodesta 2015 lähtien. </w:t>
      </w:r>
      <w:r w:rsidR="00FB60DC" w:rsidRPr="00CC064D">
        <w:t>Kirkolliskokouksen näkemyksen mukaan</w:t>
      </w:r>
      <w:r w:rsidR="00D952CE" w:rsidRPr="00CC064D">
        <w:t xml:space="preserve"> s</w:t>
      </w:r>
      <w:r w:rsidR="00FB60DC" w:rsidRPr="00CC064D">
        <w:t xml:space="preserve">eurakunnille siirtymistä edeltäviltä verovuosilta kertyvä yhteisövero-osuus </w:t>
      </w:r>
      <w:r w:rsidR="00D952CE" w:rsidRPr="00CC064D">
        <w:t>tulee tilittää</w:t>
      </w:r>
      <w:r w:rsidR="00805567" w:rsidRPr="00CC064D">
        <w:t xml:space="preserve"> </w:t>
      </w:r>
      <w:r w:rsidR="00FB60DC" w:rsidRPr="00CC064D">
        <w:t>Kirkon keskusrahastolle.</w:t>
      </w:r>
      <w:r w:rsidR="00FB60DC">
        <w:t xml:space="preserve"> </w:t>
      </w:r>
    </w:p>
    <w:p w:rsidR="00AE3637" w:rsidRDefault="00AE3637" w:rsidP="00AE3637">
      <w:pPr>
        <w:spacing w:line="240" w:lineRule="auto"/>
        <w:ind w:left="1304"/>
        <w:jc w:val="both"/>
        <w:rPr>
          <w:i/>
        </w:rPr>
      </w:pPr>
    </w:p>
    <w:p w:rsidR="00AE3637" w:rsidRDefault="001450C3" w:rsidP="00AE3637">
      <w:pPr>
        <w:spacing w:line="240" w:lineRule="auto"/>
        <w:ind w:left="1304"/>
        <w:jc w:val="both"/>
        <w:rPr>
          <w:i/>
        </w:rPr>
      </w:pPr>
      <w:r>
        <w:rPr>
          <w:i/>
        </w:rPr>
        <w:t xml:space="preserve">3.3 </w:t>
      </w:r>
      <w:r w:rsidR="00AE3637">
        <w:rPr>
          <w:i/>
        </w:rPr>
        <w:t>Yleinen hautausmaksu</w:t>
      </w:r>
    </w:p>
    <w:p w:rsidR="00AE3637" w:rsidRDefault="00AE3637" w:rsidP="00AE3637">
      <w:pPr>
        <w:spacing w:line="240" w:lineRule="auto"/>
        <w:ind w:left="1304"/>
        <w:jc w:val="both"/>
        <w:rPr>
          <w:i/>
        </w:rPr>
      </w:pPr>
    </w:p>
    <w:p w:rsidR="00DA263E" w:rsidRDefault="00AE3637" w:rsidP="003B4E98">
      <w:pPr>
        <w:spacing w:line="240" w:lineRule="auto"/>
        <w:ind w:left="1304"/>
        <w:jc w:val="both"/>
      </w:pPr>
      <w:r>
        <w:lastRenderedPageBreak/>
        <w:t>Työryhmämuistiossa esitettyä vaihtoehtoa yleisestä hautausmaksusta</w:t>
      </w:r>
      <w:r w:rsidR="004F4519">
        <w:t>, jolloin samalla luovuttaisiin seurakuntien yhteisöveron tuoton jako-osuudesta,</w:t>
      </w:r>
      <w:r w:rsidR="00FB60DC">
        <w:t xml:space="preserve"> ei voida pitää toteutettavana vaihtoehtona</w:t>
      </w:r>
      <w:r>
        <w:t>.</w:t>
      </w:r>
      <w:r w:rsidR="001450C3">
        <w:t xml:space="preserve"> Se korvaisi vain osan seurakunnille annetu</w:t>
      </w:r>
      <w:r w:rsidR="004F4519">
        <w:t xml:space="preserve">ista lakisääteisistä tehtävistä, jolloin esimerkiksi väestökirjanpitoon liittyvän viranomaistehtävän kustannukset jäisivät kirkon jäsenten maksettavaksi. </w:t>
      </w:r>
    </w:p>
    <w:p w:rsidR="0098029B" w:rsidRDefault="0098029B" w:rsidP="003B4E98">
      <w:pPr>
        <w:spacing w:line="240" w:lineRule="auto"/>
        <w:ind w:left="1304"/>
        <w:jc w:val="both"/>
        <w:rPr>
          <w:b/>
        </w:rPr>
      </w:pPr>
    </w:p>
    <w:p w:rsidR="00DA263E" w:rsidRPr="00DA263E" w:rsidRDefault="00DA263E" w:rsidP="003B4E98">
      <w:pPr>
        <w:spacing w:line="240" w:lineRule="auto"/>
        <w:ind w:left="1304"/>
        <w:jc w:val="both"/>
      </w:pPr>
      <w:r>
        <w:rPr>
          <w:b/>
        </w:rPr>
        <w:t>4 Kirkolliskokouksen kanta</w:t>
      </w:r>
    </w:p>
    <w:p w:rsidR="00AE3637" w:rsidRDefault="00AE3637" w:rsidP="00AE3637">
      <w:pPr>
        <w:spacing w:line="240" w:lineRule="auto"/>
        <w:ind w:left="1304"/>
        <w:jc w:val="both"/>
      </w:pPr>
    </w:p>
    <w:p w:rsidR="00F8096C" w:rsidRPr="007C4632" w:rsidRDefault="006B6815" w:rsidP="006B6815">
      <w:pPr>
        <w:spacing w:line="240" w:lineRule="auto"/>
        <w:ind w:left="1304"/>
        <w:jc w:val="both"/>
      </w:pPr>
      <w:r>
        <w:t>Kirkolliskokous pitää mahdollisena seurakuntien yhteisövero-osuudesta luopumista ja siirtym</w:t>
      </w:r>
      <w:r w:rsidR="00D66BA7">
        <w:t>istä lakisääteise</w:t>
      </w:r>
      <w:r w:rsidR="003931FE">
        <w:t>n valtionavustuksen muodossa maksettava</w:t>
      </w:r>
      <w:r w:rsidR="00D66BA7">
        <w:t>an</w:t>
      </w:r>
      <w:r w:rsidR="003931FE">
        <w:t xml:space="preserve"> korvaukseen</w:t>
      </w:r>
      <w:r>
        <w:t xml:space="preserve"> </w:t>
      </w:r>
      <w:r w:rsidR="0098029B" w:rsidRPr="007C4632">
        <w:t xml:space="preserve">aikaisintaan </w:t>
      </w:r>
      <w:r w:rsidRPr="007C4632">
        <w:t>vuoden 2016 alusta lukien</w:t>
      </w:r>
      <w:r w:rsidR="00F17E5F" w:rsidRPr="007C4632">
        <w:t>, mikäli</w:t>
      </w:r>
      <w:r w:rsidR="00D66BA7">
        <w:t xml:space="preserve"> </w:t>
      </w:r>
      <w:r w:rsidR="0098029B" w:rsidRPr="007C4632">
        <w:t>lausunnon 3.2 kohdassa mainitut</w:t>
      </w:r>
      <w:r w:rsidR="00D66BA7">
        <w:t xml:space="preserve"> taloudelliset ja muut</w:t>
      </w:r>
      <w:r w:rsidR="0098029B" w:rsidRPr="007C4632">
        <w:t xml:space="preserve"> </w:t>
      </w:r>
      <w:r w:rsidRPr="007C4632">
        <w:t>edellyty</w:t>
      </w:r>
      <w:r w:rsidR="0098029B" w:rsidRPr="007C4632">
        <w:t xml:space="preserve">kset </w:t>
      </w:r>
      <w:r w:rsidRPr="007C4632">
        <w:t>täytty</w:t>
      </w:r>
      <w:r w:rsidR="00D66BA7">
        <w:t>vät.</w:t>
      </w:r>
    </w:p>
    <w:p w:rsidR="0098029B" w:rsidRDefault="0098029B" w:rsidP="006B6815">
      <w:pPr>
        <w:spacing w:line="240" w:lineRule="auto"/>
        <w:ind w:left="1304"/>
        <w:jc w:val="both"/>
      </w:pPr>
    </w:p>
    <w:p w:rsidR="0098029B" w:rsidRDefault="0098029B" w:rsidP="006B6815">
      <w:pPr>
        <w:spacing w:line="240" w:lineRule="auto"/>
        <w:ind w:left="1304"/>
        <w:jc w:val="both"/>
      </w:pPr>
    </w:p>
    <w:p w:rsidR="00F61136" w:rsidRDefault="00F61136" w:rsidP="006B6815">
      <w:pPr>
        <w:spacing w:line="240" w:lineRule="auto"/>
        <w:ind w:left="1304"/>
        <w:jc w:val="both"/>
      </w:pPr>
    </w:p>
    <w:p w:rsidR="00F8096C" w:rsidRDefault="00F8096C" w:rsidP="006B6815">
      <w:pPr>
        <w:spacing w:line="240" w:lineRule="auto"/>
        <w:ind w:left="1304"/>
        <w:jc w:val="both"/>
      </w:pPr>
    </w:p>
    <w:p w:rsidR="003F7FB4" w:rsidRDefault="003F7FB4" w:rsidP="006B6815">
      <w:pPr>
        <w:spacing w:line="240" w:lineRule="auto"/>
        <w:ind w:left="1304"/>
        <w:jc w:val="both"/>
      </w:pPr>
    </w:p>
    <w:p w:rsidR="003F7FB4" w:rsidRDefault="003F7FB4" w:rsidP="006B6815">
      <w:pPr>
        <w:spacing w:line="240" w:lineRule="auto"/>
        <w:ind w:left="1304"/>
        <w:jc w:val="both"/>
      </w:pPr>
    </w:p>
    <w:p w:rsidR="003F7FB4" w:rsidRDefault="003F7FB4" w:rsidP="006B6815">
      <w:pPr>
        <w:spacing w:line="240" w:lineRule="auto"/>
        <w:ind w:left="1304"/>
        <w:jc w:val="both"/>
      </w:pPr>
    </w:p>
    <w:p w:rsidR="003F7FB4" w:rsidRDefault="003F7FB4" w:rsidP="006B6815">
      <w:pPr>
        <w:spacing w:line="240" w:lineRule="auto"/>
        <w:ind w:left="1304"/>
        <w:jc w:val="both"/>
      </w:pPr>
    </w:p>
    <w:p w:rsidR="003F7FB4" w:rsidRDefault="003F7FB4" w:rsidP="006B6815">
      <w:pPr>
        <w:spacing w:line="240" w:lineRule="auto"/>
        <w:ind w:left="1304"/>
        <w:jc w:val="both"/>
      </w:pPr>
    </w:p>
    <w:p w:rsidR="00F8096C" w:rsidRDefault="00F8096C" w:rsidP="006B6815">
      <w:pPr>
        <w:spacing w:line="240" w:lineRule="auto"/>
        <w:ind w:left="1304"/>
        <w:jc w:val="both"/>
      </w:pPr>
      <w:r>
        <w:t xml:space="preserve">Arkkipiispa </w:t>
      </w:r>
      <w:r>
        <w:tab/>
      </w:r>
      <w:r>
        <w:tab/>
      </w:r>
      <w:r>
        <w:tab/>
      </w:r>
      <w:r>
        <w:tab/>
        <w:t>Kari Mäkinen</w:t>
      </w:r>
    </w:p>
    <w:p w:rsidR="00F8096C" w:rsidRDefault="00F8096C" w:rsidP="006B6815">
      <w:pPr>
        <w:spacing w:line="240" w:lineRule="auto"/>
        <w:ind w:left="1304"/>
        <w:jc w:val="both"/>
      </w:pPr>
    </w:p>
    <w:p w:rsidR="006608D0" w:rsidRDefault="006608D0" w:rsidP="006B6815">
      <w:pPr>
        <w:spacing w:line="240" w:lineRule="auto"/>
        <w:ind w:left="1304"/>
        <w:jc w:val="both"/>
      </w:pPr>
    </w:p>
    <w:p w:rsidR="0098029B" w:rsidRDefault="0098029B" w:rsidP="006B6815">
      <w:pPr>
        <w:spacing w:line="240" w:lineRule="auto"/>
        <w:ind w:left="1304"/>
        <w:jc w:val="both"/>
      </w:pPr>
    </w:p>
    <w:p w:rsidR="0098029B" w:rsidRDefault="0098029B" w:rsidP="006B6815">
      <w:pPr>
        <w:spacing w:line="240" w:lineRule="auto"/>
        <w:ind w:left="1304"/>
        <w:jc w:val="both"/>
      </w:pPr>
    </w:p>
    <w:p w:rsidR="003F7FB4" w:rsidRDefault="003F7FB4" w:rsidP="006B6815">
      <w:pPr>
        <w:spacing w:line="240" w:lineRule="auto"/>
        <w:ind w:left="1304"/>
        <w:jc w:val="both"/>
      </w:pPr>
    </w:p>
    <w:p w:rsidR="0098029B" w:rsidRDefault="0098029B" w:rsidP="006B6815">
      <w:pPr>
        <w:spacing w:line="240" w:lineRule="auto"/>
        <w:ind w:left="1304"/>
        <w:jc w:val="both"/>
      </w:pPr>
    </w:p>
    <w:p w:rsidR="0098029B" w:rsidRDefault="0098029B" w:rsidP="006B6815">
      <w:pPr>
        <w:spacing w:line="240" w:lineRule="auto"/>
        <w:ind w:left="1304"/>
        <w:jc w:val="both"/>
      </w:pPr>
    </w:p>
    <w:p w:rsidR="00F8096C" w:rsidRPr="00DA263E" w:rsidRDefault="00F8096C" w:rsidP="006B6815">
      <w:pPr>
        <w:spacing w:line="240" w:lineRule="auto"/>
        <w:ind w:left="1304"/>
        <w:jc w:val="both"/>
      </w:pPr>
      <w:r>
        <w:t xml:space="preserve">Kirkolliskokouksen pääsihteeri </w:t>
      </w:r>
      <w:r>
        <w:tab/>
      </w:r>
      <w:r>
        <w:tab/>
        <w:t>Katri Kuuskoski</w:t>
      </w:r>
    </w:p>
    <w:sectPr w:rsidR="00F8096C" w:rsidRPr="00DA263E" w:rsidSect="003622F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851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3B" w:rsidRDefault="002C083B">
      <w:r>
        <w:separator/>
      </w:r>
    </w:p>
  </w:endnote>
  <w:endnote w:type="continuationSeparator" w:id="0">
    <w:p w:rsidR="002C083B" w:rsidRDefault="002C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KDM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E4" w:rsidRDefault="004E6EE4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87936" behindDoc="0" locked="1" layoutInCell="1" allowOverlap="1" wp14:anchorId="7C45BAC9" wp14:editId="1A1BA4A3">
          <wp:simplePos x="0" y="0"/>
          <wp:positionH relativeFrom="page">
            <wp:posOffset>450215</wp:posOffset>
          </wp:positionH>
          <wp:positionV relativeFrom="page">
            <wp:posOffset>10081260</wp:posOffset>
          </wp:positionV>
          <wp:extent cx="6300000" cy="3132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kolliskokous_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E4" w:rsidRDefault="004E6EE4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85888" behindDoc="0" locked="1" layoutInCell="1" allowOverlap="1">
          <wp:simplePos x="0" y="0"/>
          <wp:positionH relativeFrom="page">
            <wp:posOffset>450215</wp:posOffset>
          </wp:positionH>
          <wp:positionV relativeFrom="page">
            <wp:posOffset>10081260</wp:posOffset>
          </wp:positionV>
          <wp:extent cx="6300000" cy="31320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kolliskokous_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81792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142000" cy="702000"/>
          <wp:effectExtent l="0" t="0" r="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kolliskoko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3B" w:rsidRDefault="002C083B">
      <w:r>
        <w:separator/>
      </w:r>
    </w:p>
  </w:footnote>
  <w:footnote w:type="continuationSeparator" w:id="0">
    <w:p w:rsidR="002C083B" w:rsidRDefault="002C0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E4" w:rsidRDefault="004E6EE4" w:rsidP="00E2083C">
    <w:pPr>
      <w:rPr>
        <w:b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b/>
      </w:rPr>
      <w:tab/>
    </w:r>
    <w:r>
      <w:rPr>
        <w:b/>
      </w:rPr>
      <w:tab/>
    </w:r>
    <w:r w:rsidR="00190B7C">
      <w:rPr>
        <w:b/>
      </w:rPr>
      <w:tab/>
    </w:r>
    <w:r w:rsidRPr="00D53EEA">
      <w:fldChar w:fldCharType="begin"/>
    </w:r>
    <w:r w:rsidRPr="00D53EEA">
      <w:instrText xml:space="preserve"> PAGE   \* MERGEFORMAT </w:instrText>
    </w:r>
    <w:r w:rsidRPr="00D53EEA">
      <w:fldChar w:fldCharType="separate"/>
    </w:r>
    <w:r w:rsidR="002E65A7">
      <w:rPr>
        <w:noProof/>
      </w:rPr>
      <w:t>2</w:t>
    </w:r>
    <w:r w:rsidRPr="00D53EEA">
      <w:fldChar w:fldCharType="end"/>
    </w:r>
    <w:r>
      <w:t xml:space="preserve"> </w:t>
    </w:r>
    <w:r w:rsidRPr="00D53EEA">
      <w:t>(</w:t>
    </w:r>
    <w:r w:rsidR="002E65A7">
      <w:fldChar w:fldCharType="begin"/>
    </w:r>
    <w:r w:rsidR="002E65A7">
      <w:instrText xml:space="preserve"> NUMPAGES   \* MERGEFORMAT </w:instrText>
    </w:r>
    <w:r w:rsidR="002E65A7">
      <w:fldChar w:fldCharType="separate"/>
    </w:r>
    <w:r w:rsidR="002E65A7">
      <w:rPr>
        <w:noProof/>
      </w:rPr>
      <w:t>5</w:t>
    </w:r>
    <w:r w:rsidR="002E65A7">
      <w:rPr>
        <w:noProof/>
      </w:rPr>
      <w:fldChar w:fldCharType="end"/>
    </w:r>
    <w:r w:rsidRPr="00D53EEA">
      <w:t>)</w:t>
    </w:r>
  </w:p>
  <w:p w:rsidR="004E6EE4" w:rsidRDefault="004E6EE4" w:rsidP="00190B7C"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4E6EE4" w:rsidRDefault="004E6EE4"/>
  <w:p w:rsidR="004E6EE4" w:rsidRDefault="004E6EE4"/>
  <w:p w:rsidR="004E6EE4" w:rsidRDefault="004E6E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E4" w:rsidRDefault="004E6EE4" w:rsidP="003163E5">
    <w:pPr>
      <w:rPr>
        <w:b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b/>
      </w:rPr>
      <w:t>Lausunto</w:t>
    </w:r>
    <w:r>
      <w:rPr>
        <w:b/>
      </w:rPr>
      <w:tab/>
    </w:r>
    <w:r w:rsidR="00CD5FC9">
      <w:rPr>
        <w:b/>
      </w:rPr>
      <w:tab/>
    </w:r>
    <w:r w:rsidR="00CD5FC9">
      <w:rPr>
        <w:b/>
      </w:rPr>
      <w:tab/>
    </w:r>
    <w:r w:rsidR="00CD5FC9">
      <w:t xml:space="preserve">Liite </w:t>
    </w:r>
    <w:r w:rsidR="00D70FEB">
      <w:t>1</w:t>
    </w:r>
    <w:r>
      <w:rPr>
        <w:b/>
      </w:rPr>
      <w:tab/>
    </w:r>
    <w:r>
      <w:rPr>
        <w:b/>
      </w:rPr>
      <w:tab/>
    </w:r>
    <w:r w:rsidRPr="00D53EEA">
      <w:fldChar w:fldCharType="begin"/>
    </w:r>
    <w:r w:rsidRPr="00D53EEA">
      <w:instrText xml:space="preserve"> PAGE   \* MERGEFORMAT </w:instrText>
    </w:r>
    <w:r w:rsidRPr="00D53EEA">
      <w:fldChar w:fldCharType="separate"/>
    </w:r>
    <w:r w:rsidR="002E65A7">
      <w:rPr>
        <w:noProof/>
      </w:rPr>
      <w:t>1</w:t>
    </w:r>
    <w:r w:rsidRPr="00D53EEA">
      <w:fldChar w:fldCharType="end"/>
    </w:r>
    <w:r>
      <w:t xml:space="preserve"> </w:t>
    </w:r>
    <w:r w:rsidRPr="00D53EEA">
      <w:t>(</w:t>
    </w:r>
    <w:r w:rsidR="002E65A7">
      <w:fldChar w:fldCharType="begin"/>
    </w:r>
    <w:r w:rsidR="002E65A7">
      <w:instrText xml:space="preserve"> NUMPAGES   \* MERGEFORMAT </w:instrText>
    </w:r>
    <w:r w:rsidR="002E65A7">
      <w:fldChar w:fldCharType="separate"/>
    </w:r>
    <w:r w:rsidR="002E65A7">
      <w:rPr>
        <w:noProof/>
      </w:rPr>
      <w:t>5</w:t>
    </w:r>
    <w:r w:rsidR="002E65A7">
      <w:rPr>
        <w:noProof/>
      </w:rPr>
      <w:fldChar w:fldCharType="end"/>
    </w:r>
    <w:r w:rsidRPr="00D53EEA">
      <w:t>)</w:t>
    </w:r>
  </w:p>
  <w:p w:rsidR="004E6EE4" w:rsidRDefault="004E6EE4" w:rsidP="003163E5"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t>Asianro 2013-00688</w:t>
    </w:r>
    <w:r>
      <w:tab/>
    </w:r>
  </w:p>
  <w:p w:rsidR="004E6EE4" w:rsidRDefault="004E6EE4" w:rsidP="003163E5"/>
  <w:p w:rsidR="004E6EE4" w:rsidRPr="00D316C1" w:rsidRDefault="004E6EE4" w:rsidP="00700C6F">
    <w:pPr>
      <w:rPr>
        <w:lang w:val="en-US"/>
      </w:rPr>
    </w:pPr>
    <w:r>
      <w:tab/>
    </w:r>
    <w:r>
      <w:tab/>
    </w:r>
    <w:r>
      <w:tab/>
    </w:r>
    <w:r>
      <w:tab/>
    </w:r>
  </w:p>
  <w:p w:rsidR="004E6EE4" w:rsidRDefault="004E6E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0DC"/>
    <w:multiLevelType w:val="multilevel"/>
    <w:tmpl w:val="E50805FC"/>
    <w:numStyleLink w:val="111111"/>
  </w:abstractNum>
  <w:abstractNum w:abstractNumId="1">
    <w:nsid w:val="01BF1B65"/>
    <w:multiLevelType w:val="multilevel"/>
    <w:tmpl w:val="E50805FC"/>
    <w:numStyleLink w:val="111111"/>
  </w:abstractNum>
  <w:abstractNum w:abstractNumId="2">
    <w:nsid w:val="038A04C5"/>
    <w:multiLevelType w:val="multilevel"/>
    <w:tmpl w:val="E50805FC"/>
    <w:numStyleLink w:val="111111"/>
  </w:abstractNum>
  <w:abstractNum w:abstractNumId="3">
    <w:nsid w:val="061A4620"/>
    <w:multiLevelType w:val="hybridMultilevel"/>
    <w:tmpl w:val="F13AF69A"/>
    <w:lvl w:ilvl="0" w:tplc="F04C2906">
      <w:start w:val="1"/>
      <w:numFmt w:val="decimal"/>
      <w:lvlText w:val="%1"/>
      <w:lvlJc w:val="left"/>
      <w:pPr>
        <w:tabs>
          <w:tab w:val="num" w:pos="-2608"/>
        </w:tabs>
        <w:ind w:left="0" w:firstLine="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-1168"/>
        </w:tabs>
        <w:ind w:left="-1168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-448"/>
        </w:tabs>
        <w:ind w:left="-44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72"/>
        </w:tabs>
        <w:ind w:left="2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992"/>
        </w:tabs>
        <w:ind w:left="9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1712"/>
        </w:tabs>
        <w:ind w:left="17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2432"/>
        </w:tabs>
        <w:ind w:left="24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152"/>
        </w:tabs>
        <w:ind w:left="31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3872"/>
        </w:tabs>
        <w:ind w:left="3872" w:hanging="180"/>
      </w:pPr>
    </w:lvl>
  </w:abstractNum>
  <w:abstractNum w:abstractNumId="4">
    <w:nsid w:val="09AC4276"/>
    <w:multiLevelType w:val="multilevel"/>
    <w:tmpl w:val="6160FC0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7604B"/>
    <w:multiLevelType w:val="hybridMultilevel"/>
    <w:tmpl w:val="B0FADDDC"/>
    <w:lvl w:ilvl="0" w:tplc="121898F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27FED"/>
    <w:multiLevelType w:val="hybridMultilevel"/>
    <w:tmpl w:val="D9063D3A"/>
    <w:lvl w:ilvl="0" w:tplc="261A0D8E">
      <w:start w:val="1"/>
      <w:numFmt w:val="bullet"/>
      <w:pStyle w:val="Bullets"/>
      <w:lvlText w:val="•"/>
      <w:lvlJc w:val="left"/>
      <w:pPr>
        <w:tabs>
          <w:tab w:val="num" w:pos="2892"/>
        </w:tabs>
        <w:ind w:left="2892" w:hanging="284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A6AAD"/>
    <w:multiLevelType w:val="multilevel"/>
    <w:tmpl w:val="E50805FC"/>
    <w:numStyleLink w:val="111111"/>
  </w:abstractNum>
  <w:abstractNum w:abstractNumId="8">
    <w:nsid w:val="1C355411"/>
    <w:multiLevelType w:val="multilevel"/>
    <w:tmpl w:val="E50805FC"/>
    <w:numStyleLink w:val="111111"/>
  </w:abstractNum>
  <w:abstractNum w:abstractNumId="9">
    <w:nsid w:val="1C3C70A3"/>
    <w:multiLevelType w:val="multilevel"/>
    <w:tmpl w:val="E50805FC"/>
    <w:numStyleLink w:val="111111"/>
  </w:abstractNum>
  <w:abstractNum w:abstractNumId="10">
    <w:nsid w:val="1F250925"/>
    <w:multiLevelType w:val="multilevel"/>
    <w:tmpl w:val="B0FADDDC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D30966"/>
    <w:multiLevelType w:val="multilevel"/>
    <w:tmpl w:val="E50805FC"/>
    <w:numStyleLink w:val="111111"/>
  </w:abstractNum>
  <w:abstractNum w:abstractNumId="12">
    <w:nsid w:val="207567D4"/>
    <w:multiLevelType w:val="multilevel"/>
    <w:tmpl w:val="E50805FC"/>
    <w:numStyleLink w:val="111111"/>
  </w:abstractNum>
  <w:abstractNum w:abstractNumId="13">
    <w:nsid w:val="236C26F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7A3A7A"/>
    <w:multiLevelType w:val="multilevel"/>
    <w:tmpl w:val="E50805FC"/>
    <w:numStyleLink w:val="111111"/>
  </w:abstractNum>
  <w:abstractNum w:abstractNumId="15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2A7CB1"/>
    <w:multiLevelType w:val="multilevel"/>
    <w:tmpl w:val="E50805FC"/>
    <w:numStyleLink w:val="111111"/>
  </w:abstractNum>
  <w:abstractNum w:abstractNumId="17">
    <w:nsid w:val="2D043C71"/>
    <w:multiLevelType w:val="multilevel"/>
    <w:tmpl w:val="E50805FC"/>
    <w:numStyleLink w:val="111111"/>
  </w:abstractNum>
  <w:abstractNum w:abstractNumId="18">
    <w:nsid w:val="332014B7"/>
    <w:multiLevelType w:val="hybridMultilevel"/>
    <w:tmpl w:val="C0AE889C"/>
    <w:lvl w:ilvl="0" w:tplc="DC428CCA">
      <w:start w:val="2"/>
      <w:numFmt w:val="bullet"/>
      <w:lvlText w:val="-"/>
      <w:lvlJc w:val="left"/>
      <w:pPr>
        <w:ind w:left="1664" w:hanging="360"/>
      </w:pPr>
      <w:rPr>
        <w:rFonts w:ascii="Times New Roman" w:eastAsia="SimSu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>
    <w:nsid w:val="335C7C1C"/>
    <w:multiLevelType w:val="hybridMultilevel"/>
    <w:tmpl w:val="1772E5EE"/>
    <w:lvl w:ilvl="0" w:tplc="24787ED6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D7591"/>
    <w:multiLevelType w:val="multilevel"/>
    <w:tmpl w:val="E50805FC"/>
    <w:numStyleLink w:val="111111"/>
  </w:abstractNum>
  <w:abstractNum w:abstractNumId="21">
    <w:nsid w:val="44D01F3E"/>
    <w:multiLevelType w:val="multilevel"/>
    <w:tmpl w:val="D20CCAB6"/>
    <w:lvl w:ilvl="0">
      <w:start w:val="1"/>
      <w:numFmt w:val="bullet"/>
      <w:lvlText w:val="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177B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640808"/>
    <w:multiLevelType w:val="multilevel"/>
    <w:tmpl w:val="F33601E8"/>
    <w:lvl w:ilvl="0">
      <w:start w:val="1"/>
      <w:numFmt w:val="decimal"/>
      <w:pStyle w:val="ListHeader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47DB5905"/>
    <w:multiLevelType w:val="hybridMultilevel"/>
    <w:tmpl w:val="F1BE95F0"/>
    <w:lvl w:ilvl="0" w:tplc="87B49CA2">
      <w:start w:val="1"/>
      <w:numFmt w:val="decimal"/>
      <w:pStyle w:val="ListNumbered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233E23"/>
    <w:multiLevelType w:val="multilevel"/>
    <w:tmpl w:val="69647704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5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>
    <w:nsid w:val="5EC33852"/>
    <w:multiLevelType w:val="multilevel"/>
    <w:tmpl w:val="E50805FC"/>
    <w:numStyleLink w:val="111111"/>
  </w:abstractNum>
  <w:abstractNum w:abstractNumId="27">
    <w:nsid w:val="68554E2E"/>
    <w:multiLevelType w:val="multilevel"/>
    <w:tmpl w:val="42BC7BCE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@BatangChe" w:eastAsia="@BatangChe" w:hAnsi="@BatangChe" w:cs="@BatangChe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8E586D"/>
    <w:multiLevelType w:val="multilevel"/>
    <w:tmpl w:val="71D09C9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FD60AB"/>
    <w:multiLevelType w:val="multilevel"/>
    <w:tmpl w:val="E50805FC"/>
    <w:numStyleLink w:val="111111"/>
  </w:abstractNum>
  <w:abstractNum w:abstractNumId="30">
    <w:nsid w:val="74FC42FC"/>
    <w:multiLevelType w:val="multilevel"/>
    <w:tmpl w:val="E50805FC"/>
    <w:numStyleLink w:val="111111"/>
  </w:abstractNum>
  <w:abstractNum w:abstractNumId="31">
    <w:nsid w:val="78E5370B"/>
    <w:multiLevelType w:val="hybridMultilevel"/>
    <w:tmpl w:val="F1BA32DA"/>
    <w:lvl w:ilvl="0" w:tplc="1422DD4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87405F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3">
    <w:nsid w:val="7B92630B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4">
    <w:nsid w:val="7CF460F1"/>
    <w:multiLevelType w:val="multilevel"/>
    <w:tmpl w:val="E50805FC"/>
    <w:numStyleLink w:val="111111"/>
  </w:abstractNum>
  <w:abstractNum w:abstractNumId="35">
    <w:nsid w:val="7D1E32D8"/>
    <w:multiLevelType w:val="multilevel"/>
    <w:tmpl w:val="6456CE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1"/>
        </w:tabs>
        <w:ind w:left="206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33"/>
  </w:num>
  <w:num w:numId="2">
    <w:abstractNumId w:val="32"/>
  </w:num>
  <w:num w:numId="3">
    <w:abstractNumId w:val="15"/>
  </w:num>
  <w:num w:numId="4">
    <w:abstractNumId w:val="25"/>
  </w:num>
  <w:num w:numId="5">
    <w:abstractNumId w:val="30"/>
  </w:num>
  <w:num w:numId="6">
    <w:abstractNumId w:val="14"/>
  </w:num>
  <w:num w:numId="7">
    <w:abstractNumId w:val="7"/>
  </w:num>
  <w:num w:numId="8">
    <w:abstractNumId w:val="24"/>
  </w:num>
  <w:num w:numId="9">
    <w:abstractNumId w:val="0"/>
  </w:num>
  <w:num w:numId="10">
    <w:abstractNumId w:val="34"/>
  </w:num>
  <w:num w:numId="11">
    <w:abstractNumId w:val="29"/>
  </w:num>
  <w:num w:numId="12">
    <w:abstractNumId w:val="2"/>
  </w:num>
  <w:num w:numId="13">
    <w:abstractNumId w:val="20"/>
  </w:num>
  <w:num w:numId="14">
    <w:abstractNumId w:val="26"/>
  </w:num>
  <w:num w:numId="15">
    <w:abstractNumId w:val="8"/>
  </w:num>
  <w:num w:numId="16">
    <w:abstractNumId w:val="12"/>
  </w:num>
  <w:num w:numId="17">
    <w:abstractNumId w:val="9"/>
  </w:num>
  <w:num w:numId="18">
    <w:abstractNumId w:val="11"/>
  </w:num>
  <w:num w:numId="19">
    <w:abstractNumId w:val="35"/>
  </w:num>
  <w:num w:numId="20">
    <w:abstractNumId w:val="13"/>
  </w:num>
  <w:num w:numId="21">
    <w:abstractNumId w:val="16"/>
  </w:num>
  <w:num w:numId="22">
    <w:abstractNumId w:val="1"/>
  </w:num>
  <w:num w:numId="23">
    <w:abstractNumId w:val="22"/>
  </w:num>
  <w:num w:numId="24">
    <w:abstractNumId w:val="31"/>
  </w:num>
  <w:num w:numId="25">
    <w:abstractNumId w:val="21"/>
  </w:num>
  <w:num w:numId="26">
    <w:abstractNumId w:val="27"/>
  </w:num>
  <w:num w:numId="27">
    <w:abstractNumId w:val="4"/>
  </w:num>
  <w:num w:numId="28">
    <w:abstractNumId w:val="28"/>
  </w:num>
  <w:num w:numId="29">
    <w:abstractNumId w:val="5"/>
  </w:num>
  <w:num w:numId="30">
    <w:abstractNumId w:val="10"/>
  </w:num>
  <w:num w:numId="31">
    <w:abstractNumId w:val="6"/>
  </w:num>
  <w:num w:numId="32">
    <w:abstractNumId w:val="17"/>
  </w:num>
  <w:num w:numId="33">
    <w:abstractNumId w:val="3"/>
  </w:num>
  <w:num w:numId="34">
    <w:abstractNumId w:val="19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3B"/>
    <w:rsid w:val="00004E1D"/>
    <w:rsid w:val="00010137"/>
    <w:rsid w:val="00011BC2"/>
    <w:rsid w:val="00014636"/>
    <w:rsid w:val="00041D37"/>
    <w:rsid w:val="00073F61"/>
    <w:rsid w:val="000861D6"/>
    <w:rsid w:val="00096928"/>
    <w:rsid w:val="000C0E86"/>
    <w:rsid w:val="000C123D"/>
    <w:rsid w:val="000D2582"/>
    <w:rsid w:val="000F071D"/>
    <w:rsid w:val="001024A5"/>
    <w:rsid w:val="00107683"/>
    <w:rsid w:val="00120852"/>
    <w:rsid w:val="00133EC1"/>
    <w:rsid w:val="00136AB0"/>
    <w:rsid w:val="001450C3"/>
    <w:rsid w:val="00146EE7"/>
    <w:rsid w:val="00153F3C"/>
    <w:rsid w:val="00167189"/>
    <w:rsid w:val="001848EF"/>
    <w:rsid w:val="00190B7C"/>
    <w:rsid w:val="00192B1F"/>
    <w:rsid w:val="001A04D2"/>
    <w:rsid w:val="001A5F5D"/>
    <w:rsid w:val="001C2D04"/>
    <w:rsid w:val="001C4CA7"/>
    <w:rsid w:val="001C501E"/>
    <w:rsid w:val="001D1B3D"/>
    <w:rsid w:val="001E62C2"/>
    <w:rsid w:val="001F01CE"/>
    <w:rsid w:val="001F12CE"/>
    <w:rsid w:val="001F32A4"/>
    <w:rsid w:val="002010CE"/>
    <w:rsid w:val="00202986"/>
    <w:rsid w:val="002202FD"/>
    <w:rsid w:val="00220F20"/>
    <w:rsid w:val="00221605"/>
    <w:rsid w:val="00230FBA"/>
    <w:rsid w:val="00236BBA"/>
    <w:rsid w:val="00243E8B"/>
    <w:rsid w:val="00245DA0"/>
    <w:rsid w:val="0025468F"/>
    <w:rsid w:val="002561DE"/>
    <w:rsid w:val="00266BBF"/>
    <w:rsid w:val="00272479"/>
    <w:rsid w:val="00280284"/>
    <w:rsid w:val="0028288F"/>
    <w:rsid w:val="00287412"/>
    <w:rsid w:val="002911F7"/>
    <w:rsid w:val="00293EEE"/>
    <w:rsid w:val="0029531D"/>
    <w:rsid w:val="002C083B"/>
    <w:rsid w:val="002C5962"/>
    <w:rsid w:val="002D0F79"/>
    <w:rsid w:val="002E65A7"/>
    <w:rsid w:val="00303135"/>
    <w:rsid w:val="0030571A"/>
    <w:rsid w:val="00311B7D"/>
    <w:rsid w:val="003163E5"/>
    <w:rsid w:val="00342CD1"/>
    <w:rsid w:val="003552A5"/>
    <w:rsid w:val="003622FB"/>
    <w:rsid w:val="0036437C"/>
    <w:rsid w:val="00371451"/>
    <w:rsid w:val="00372F19"/>
    <w:rsid w:val="00384D73"/>
    <w:rsid w:val="003931FE"/>
    <w:rsid w:val="003A2BE4"/>
    <w:rsid w:val="003A2D0F"/>
    <w:rsid w:val="003B1E5B"/>
    <w:rsid w:val="003B4E98"/>
    <w:rsid w:val="003C0720"/>
    <w:rsid w:val="003D1679"/>
    <w:rsid w:val="003E20D9"/>
    <w:rsid w:val="003E5B10"/>
    <w:rsid w:val="003E6307"/>
    <w:rsid w:val="003F7F5C"/>
    <w:rsid w:val="003F7FB4"/>
    <w:rsid w:val="004032B8"/>
    <w:rsid w:val="00413B83"/>
    <w:rsid w:val="00417BAB"/>
    <w:rsid w:val="00417C90"/>
    <w:rsid w:val="00426E5D"/>
    <w:rsid w:val="00434948"/>
    <w:rsid w:val="004510E3"/>
    <w:rsid w:val="00451ED4"/>
    <w:rsid w:val="00456D55"/>
    <w:rsid w:val="0049063D"/>
    <w:rsid w:val="004918E0"/>
    <w:rsid w:val="004B79E5"/>
    <w:rsid w:val="004C0814"/>
    <w:rsid w:val="004D7ECD"/>
    <w:rsid w:val="004E4183"/>
    <w:rsid w:val="004E6EE4"/>
    <w:rsid w:val="004F2201"/>
    <w:rsid w:val="004F27F2"/>
    <w:rsid w:val="004F4519"/>
    <w:rsid w:val="004F4897"/>
    <w:rsid w:val="004F682A"/>
    <w:rsid w:val="00505D07"/>
    <w:rsid w:val="005128AB"/>
    <w:rsid w:val="00520421"/>
    <w:rsid w:val="00525A82"/>
    <w:rsid w:val="00532A64"/>
    <w:rsid w:val="00534498"/>
    <w:rsid w:val="005365C3"/>
    <w:rsid w:val="00547094"/>
    <w:rsid w:val="00555DA5"/>
    <w:rsid w:val="005619A3"/>
    <w:rsid w:val="00565F9E"/>
    <w:rsid w:val="0057274F"/>
    <w:rsid w:val="0057513A"/>
    <w:rsid w:val="00576A0F"/>
    <w:rsid w:val="00586579"/>
    <w:rsid w:val="005A155A"/>
    <w:rsid w:val="005A2CD9"/>
    <w:rsid w:val="005A6279"/>
    <w:rsid w:val="005B1C9B"/>
    <w:rsid w:val="005B2BC5"/>
    <w:rsid w:val="005C1A6C"/>
    <w:rsid w:val="005D082B"/>
    <w:rsid w:val="005D1770"/>
    <w:rsid w:val="005D7D13"/>
    <w:rsid w:val="005E0CEE"/>
    <w:rsid w:val="005E6917"/>
    <w:rsid w:val="005F686D"/>
    <w:rsid w:val="00604EEA"/>
    <w:rsid w:val="00606C20"/>
    <w:rsid w:val="00610172"/>
    <w:rsid w:val="00623B4B"/>
    <w:rsid w:val="0063159E"/>
    <w:rsid w:val="00645474"/>
    <w:rsid w:val="0065778E"/>
    <w:rsid w:val="00657C5B"/>
    <w:rsid w:val="006608D0"/>
    <w:rsid w:val="0067306F"/>
    <w:rsid w:val="006805F7"/>
    <w:rsid w:val="006826B1"/>
    <w:rsid w:val="0068324E"/>
    <w:rsid w:val="00695BEB"/>
    <w:rsid w:val="006B6815"/>
    <w:rsid w:val="006C1BBD"/>
    <w:rsid w:val="006D019E"/>
    <w:rsid w:val="006D1F78"/>
    <w:rsid w:val="006D20EC"/>
    <w:rsid w:val="006E25F6"/>
    <w:rsid w:val="006E3C7B"/>
    <w:rsid w:val="006F316E"/>
    <w:rsid w:val="006F5DD8"/>
    <w:rsid w:val="00700C6F"/>
    <w:rsid w:val="00706E9A"/>
    <w:rsid w:val="00711287"/>
    <w:rsid w:val="00712828"/>
    <w:rsid w:val="007254D9"/>
    <w:rsid w:val="00727DC9"/>
    <w:rsid w:val="00737866"/>
    <w:rsid w:val="00753459"/>
    <w:rsid w:val="0077485F"/>
    <w:rsid w:val="00782D07"/>
    <w:rsid w:val="00796D0F"/>
    <w:rsid w:val="007A098A"/>
    <w:rsid w:val="007A5E91"/>
    <w:rsid w:val="007C4632"/>
    <w:rsid w:val="007D3385"/>
    <w:rsid w:val="007D7B11"/>
    <w:rsid w:val="007F056F"/>
    <w:rsid w:val="007F28EF"/>
    <w:rsid w:val="007F3DFE"/>
    <w:rsid w:val="008015E3"/>
    <w:rsid w:val="00805567"/>
    <w:rsid w:val="00827173"/>
    <w:rsid w:val="00832D20"/>
    <w:rsid w:val="00834BEB"/>
    <w:rsid w:val="00842E91"/>
    <w:rsid w:val="00844BB3"/>
    <w:rsid w:val="00845956"/>
    <w:rsid w:val="008562FC"/>
    <w:rsid w:val="00860935"/>
    <w:rsid w:val="008614D0"/>
    <w:rsid w:val="00870B4F"/>
    <w:rsid w:val="008764CB"/>
    <w:rsid w:val="00880FBA"/>
    <w:rsid w:val="008B52F0"/>
    <w:rsid w:val="008C282B"/>
    <w:rsid w:val="008D0A76"/>
    <w:rsid w:val="009150E5"/>
    <w:rsid w:val="009154EA"/>
    <w:rsid w:val="00925A05"/>
    <w:rsid w:val="009345E1"/>
    <w:rsid w:val="00936767"/>
    <w:rsid w:val="00945DFA"/>
    <w:rsid w:val="0095168C"/>
    <w:rsid w:val="00952B10"/>
    <w:rsid w:val="00956596"/>
    <w:rsid w:val="00956614"/>
    <w:rsid w:val="00956FE3"/>
    <w:rsid w:val="0098029B"/>
    <w:rsid w:val="00993CC7"/>
    <w:rsid w:val="00994662"/>
    <w:rsid w:val="009B33C2"/>
    <w:rsid w:val="009C2240"/>
    <w:rsid w:val="009C2728"/>
    <w:rsid w:val="009F0E46"/>
    <w:rsid w:val="009F4FA0"/>
    <w:rsid w:val="009F7BE6"/>
    <w:rsid w:val="00A035B8"/>
    <w:rsid w:val="00A12792"/>
    <w:rsid w:val="00A137D5"/>
    <w:rsid w:val="00A30BA9"/>
    <w:rsid w:val="00A51EB9"/>
    <w:rsid w:val="00A54A91"/>
    <w:rsid w:val="00A62436"/>
    <w:rsid w:val="00A67777"/>
    <w:rsid w:val="00A7649D"/>
    <w:rsid w:val="00A77A2E"/>
    <w:rsid w:val="00A84E06"/>
    <w:rsid w:val="00A93A34"/>
    <w:rsid w:val="00AA474A"/>
    <w:rsid w:val="00AC120C"/>
    <w:rsid w:val="00AC5223"/>
    <w:rsid w:val="00AC61F6"/>
    <w:rsid w:val="00AD641A"/>
    <w:rsid w:val="00AE3637"/>
    <w:rsid w:val="00AF26D8"/>
    <w:rsid w:val="00AF6591"/>
    <w:rsid w:val="00AF6CDB"/>
    <w:rsid w:val="00B0607F"/>
    <w:rsid w:val="00B10CA7"/>
    <w:rsid w:val="00B11217"/>
    <w:rsid w:val="00B26E19"/>
    <w:rsid w:val="00B27113"/>
    <w:rsid w:val="00B436FC"/>
    <w:rsid w:val="00B74258"/>
    <w:rsid w:val="00B77013"/>
    <w:rsid w:val="00B7735B"/>
    <w:rsid w:val="00B82C78"/>
    <w:rsid w:val="00B82C81"/>
    <w:rsid w:val="00B83132"/>
    <w:rsid w:val="00B84A91"/>
    <w:rsid w:val="00BA7D19"/>
    <w:rsid w:val="00BB6C60"/>
    <w:rsid w:val="00BD0E9A"/>
    <w:rsid w:val="00BE143F"/>
    <w:rsid w:val="00BE15FD"/>
    <w:rsid w:val="00BE4D3A"/>
    <w:rsid w:val="00BE6335"/>
    <w:rsid w:val="00BF268F"/>
    <w:rsid w:val="00BF49E2"/>
    <w:rsid w:val="00C02217"/>
    <w:rsid w:val="00C044C8"/>
    <w:rsid w:val="00C20FFB"/>
    <w:rsid w:val="00C3711D"/>
    <w:rsid w:val="00C4779A"/>
    <w:rsid w:val="00C47EE9"/>
    <w:rsid w:val="00C54445"/>
    <w:rsid w:val="00C7155C"/>
    <w:rsid w:val="00C84DD5"/>
    <w:rsid w:val="00CA0C94"/>
    <w:rsid w:val="00CA6B91"/>
    <w:rsid w:val="00CB02E3"/>
    <w:rsid w:val="00CB246A"/>
    <w:rsid w:val="00CB6BAC"/>
    <w:rsid w:val="00CB75ED"/>
    <w:rsid w:val="00CC064D"/>
    <w:rsid w:val="00CC6133"/>
    <w:rsid w:val="00CC6922"/>
    <w:rsid w:val="00CD49A9"/>
    <w:rsid w:val="00CD4B11"/>
    <w:rsid w:val="00CD5FC9"/>
    <w:rsid w:val="00CE084D"/>
    <w:rsid w:val="00D02F70"/>
    <w:rsid w:val="00D2493B"/>
    <w:rsid w:val="00D27931"/>
    <w:rsid w:val="00D316C1"/>
    <w:rsid w:val="00D317EE"/>
    <w:rsid w:val="00D335D4"/>
    <w:rsid w:val="00D612EF"/>
    <w:rsid w:val="00D61E0B"/>
    <w:rsid w:val="00D66BA7"/>
    <w:rsid w:val="00D66DA2"/>
    <w:rsid w:val="00D70FEB"/>
    <w:rsid w:val="00D952CE"/>
    <w:rsid w:val="00DA263E"/>
    <w:rsid w:val="00DC2347"/>
    <w:rsid w:val="00DD46CE"/>
    <w:rsid w:val="00DD4A62"/>
    <w:rsid w:val="00E009B1"/>
    <w:rsid w:val="00E2083C"/>
    <w:rsid w:val="00E25CA6"/>
    <w:rsid w:val="00E30123"/>
    <w:rsid w:val="00E450D4"/>
    <w:rsid w:val="00E52E8F"/>
    <w:rsid w:val="00E6307C"/>
    <w:rsid w:val="00E66459"/>
    <w:rsid w:val="00E82ED2"/>
    <w:rsid w:val="00E83F47"/>
    <w:rsid w:val="00E852E6"/>
    <w:rsid w:val="00E91D7E"/>
    <w:rsid w:val="00E9455E"/>
    <w:rsid w:val="00E94F4A"/>
    <w:rsid w:val="00EA0385"/>
    <w:rsid w:val="00EA1C8D"/>
    <w:rsid w:val="00EB1A48"/>
    <w:rsid w:val="00EE0524"/>
    <w:rsid w:val="00EE4B87"/>
    <w:rsid w:val="00EF0FDE"/>
    <w:rsid w:val="00F00196"/>
    <w:rsid w:val="00F001C1"/>
    <w:rsid w:val="00F1611E"/>
    <w:rsid w:val="00F17E5F"/>
    <w:rsid w:val="00F328F2"/>
    <w:rsid w:val="00F33D08"/>
    <w:rsid w:val="00F61136"/>
    <w:rsid w:val="00F677A1"/>
    <w:rsid w:val="00F74BAC"/>
    <w:rsid w:val="00F8096C"/>
    <w:rsid w:val="00F85424"/>
    <w:rsid w:val="00F9200D"/>
    <w:rsid w:val="00FA189D"/>
    <w:rsid w:val="00FA5219"/>
    <w:rsid w:val="00FA6043"/>
    <w:rsid w:val="00FB41DF"/>
    <w:rsid w:val="00FB4D46"/>
    <w:rsid w:val="00FB510B"/>
    <w:rsid w:val="00FB60DC"/>
    <w:rsid w:val="00FD1F89"/>
    <w:rsid w:val="00FD5743"/>
    <w:rsid w:val="00FD7B92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0DCD229-4B69-435A-806C-0B75D5A2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86579"/>
    <w:pPr>
      <w:spacing w:line="240" w:lineRule="atLeast"/>
    </w:pPr>
    <w:rPr>
      <w:sz w:val="22"/>
      <w:szCs w:val="24"/>
      <w:lang w:eastAsia="zh-CN" w:bidi="ar-SA"/>
    </w:rPr>
  </w:style>
  <w:style w:type="paragraph" w:styleId="Otsikko1">
    <w:name w:val="heading 1"/>
    <w:basedOn w:val="Normaali"/>
    <w:next w:val="Paragraph"/>
    <w:qFormat/>
    <w:rsid w:val="00A93A34"/>
    <w:pPr>
      <w:keepNext/>
      <w:spacing w:before="240" w:after="240"/>
      <w:outlineLvl w:val="0"/>
    </w:pPr>
    <w:rPr>
      <w:rFonts w:cs="Arial"/>
      <w:b/>
      <w:kern w:val="32"/>
      <w:szCs w:val="32"/>
    </w:rPr>
  </w:style>
  <w:style w:type="paragraph" w:styleId="Otsikko2">
    <w:name w:val="heading 2"/>
    <w:basedOn w:val="Normaali"/>
    <w:next w:val="Paragraph"/>
    <w:qFormat/>
    <w:rsid w:val="00A93A34"/>
    <w:pPr>
      <w:keepNext/>
      <w:spacing w:before="240" w:after="240"/>
      <w:outlineLvl w:val="1"/>
    </w:pPr>
    <w:rPr>
      <w:rFonts w:cs="Arial"/>
      <w:szCs w:val="28"/>
    </w:rPr>
  </w:style>
  <w:style w:type="paragraph" w:styleId="Otsikko3">
    <w:name w:val="heading 3"/>
    <w:basedOn w:val="Normaali"/>
    <w:next w:val="Paragraph"/>
    <w:qFormat/>
    <w:rsid w:val="00A93A34"/>
    <w:pPr>
      <w:keepNext/>
      <w:spacing w:before="240" w:after="240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Paragraph"/>
    <w:qFormat/>
    <w:rsid w:val="00A93A34"/>
    <w:pPr>
      <w:keepNext/>
      <w:spacing w:before="240" w:after="240"/>
      <w:outlineLvl w:val="3"/>
    </w:pPr>
    <w:rPr>
      <w:bCs/>
      <w:szCs w:val="28"/>
    </w:rPr>
  </w:style>
  <w:style w:type="paragraph" w:styleId="Otsikko5">
    <w:name w:val="heading 5"/>
    <w:basedOn w:val="Normaali"/>
    <w:next w:val="Paragraph"/>
    <w:qFormat/>
    <w:rsid w:val="00A93A34"/>
    <w:pPr>
      <w:spacing w:before="240" w:after="240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Paragraph"/>
    <w:rsid w:val="00A93A34"/>
    <w:pPr>
      <w:spacing w:before="240" w:after="240"/>
      <w:outlineLvl w:val="5"/>
    </w:pPr>
    <w:rPr>
      <w:bCs/>
      <w:szCs w:val="22"/>
    </w:rPr>
  </w:style>
  <w:style w:type="paragraph" w:styleId="Otsikko7">
    <w:name w:val="heading 7"/>
    <w:basedOn w:val="Normaali"/>
    <w:next w:val="Paragraph"/>
    <w:rsid w:val="00A93A34"/>
    <w:pPr>
      <w:spacing w:before="240" w:after="240"/>
      <w:outlineLvl w:val="6"/>
    </w:pPr>
  </w:style>
  <w:style w:type="paragraph" w:styleId="Otsikko8">
    <w:name w:val="heading 8"/>
    <w:basedOn w:val="Normaali"/>
    <w:next w:val="Paragraph"/>
    <w:rsid w:val="00A93A34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rsid w:val="00A93A34"/>
    <w:pPr>
      <w:spacing w:before="240" w:after="24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F056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qFormat/>
    <w:rsid w:val="005A155A"/>
    <w:pPr>
      <w:tabs>
        <w:tab w:val="center" w:pos="4819"/>
        <w:tab w:val="right" w:pos="9638"/>
      </w:tabs>
      <w:spacing w:line="240" w:lineRule="auto"/>
    </w:pPr>
  </w:style>
  <w:style w:type="paragraph" w:customStyle="1" w:styleId="Paragraph">
    <w:name w:val="Paragraph"/>
    <w:basedOn w:val="Normaali"/>
    <w:rsid w:val="007F056F"/>
    <w:pPr>
      <w:ind w:left="2608"/>
    </w:pPr>
  </w:style>
  <w:style w:type="paragraph" w:customStyle="1" w:styleId="ListHeader">
    <w:name w:val="List Header"/>
    <w:basedOn w:val="Otsikko1"/>
    <w:next w:val="Paragraph"/>
    <w:qFormat/>
    <w:rsid w:val="00A93A34"/>
    <w:pPr>
      <w:numPr>
        <w:numId w:val="23"/>
      </w:numPr>
    </w:pPr>
    <w:rPr>
      <w:b w:val="0"/>
    </w:rPr>
  </w:style>
  <w:style w:type="character" w:customStyle="1" w:styleId="AlatunnisteChar">
    <w:name w:val="Alatunniste Char"/>
    <w:basedOn w:val="Kappaleenoletusfontti"/>
    <w:link w:val="Alatunniste"/>
    <w:rsid w:val="005A155A"/>
    <w:rPr>
      <w:sz w:val="22"/>
      <w:szCs w:val="24"/>
      <w:lang w:val="en-GB" w:eastAsia="zh-CN" w:bidi="ar-SA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ank">
    <w:name w:val="blank"/>
    <w:basedOn w:val="Normaali"/>
    <w:rsid w:val="005A155A"/>
    <w:pPr>
      <w:spacing w:line="120" w:lineRule="auto"/>
    </w:pPr>
    <w:rPr>
      <w:color w:val="8C8A7A"/>
      <w:sz w:val="2"/>
    </w:rPr>
  </w:style>
  <w:style w:type="paragraph" w:customStyle="1" w:styleId="Bullets">
    <w:name w:val="Bullets"/>
    <w:basedOn w:val="Normaali"/>
    <w:qFormat/>
    <w:rsid w:val="00220F20"/>
    <w:pPr>
      <w:numPr>
        <w:numId w:val="31"/>
      </w:numPr>
    </w:pPr>
  </w:style>
  <w:style w:type="paragraph" w:styleId="Leiptekstin1rivinsisennys">
    <w:name w:val="Body Text First Indent"/>
    <w:basedOn w:val="Normaali"/>
    <w:qFormat/>
    <w:rsid w:val="003163E5"/>
    <w:pPr>
      <w:ind w:left="2608" w:hanging="2608"/>
    </w:pPr>
  </w:style>
  <w:style w:type="numbering" w:styleId="111111">
    <w:name w:val="Outline List 2"/>
    <w:basedOn w:val="Eiluetteloa"/>
    <w:rsid w:val="00A93A34"/>
    <w:pPr>
      <w:numPr>
        <w:numId w:val="4"/>
      </w:numPr>
    </w:pPr>
  </w:style>
  <w:style w:type="paragraph" w:customStyle="1" w:styleId="ListNumbered">
    <w:name w:val="List Numbered"/>
    <w:basedOn w:val="Paragraph"/>
    <w:qFormat/>
    <w:rsid w:val="00B10CA7"/>
    <w:pPr>
      <w:numPr>
        <w:numId w:val="35"/>
      </w:numPr>
    </w:pPr>
  </w:style>
  <w:style w:type="paragraph" w:customStyle="1" w:styleId="ListNumberedC1">
    <w:name w:val="List Numbered C1"/>
    <w:basedOn w:val="ListNumbered"/>
    <w:qFormat/>
    <w:rsid w:val="006805F7"/>
    <w:pPr>
      <w:tabs>
        <w:tab w:val="clear" w:pos="0"/>
      </w:tabs>
      <w:ind w:left="2608" w:hanging="1304"/>
    </w:pPr>
  </w:style>
  <w:style w:type="paragraph" w:styleId="Seliteteksti">
    <w:name w:val="Balloon Text"/>
    <w:basedOn w:val="Normaali"/>
    <w:link w:val="SelitetekstiChar"/>
    <w:rsid w:val="00362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622FB"/>
    <w:rPr>
      <w:rFonts w:ascii="Tahoma" w:hAnsi="Tahoma" w:cs="Tahoma"/>
      <w:sz w:val="16"/>
      <w:szCs w:val="16"/>
      <w:lang w:eastAsia="zh-CN" w:bidi="ar-SA"/>
    </w:rPr>
  </w:style>
  <w:style w:type="paragraph" w:styleId="Luettelokappale">
    <w:name w:val="List Paragraph"/>
    <w:basedOn w:val="Normaali"/>
    <w:uiPriority w:val="34"/>
    <w:qFormat/>
    <w:rsid w:val="00CE084D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782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3239">
              <w:marLeft w:val="3675"/>
              <w:marRight w:val="3675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92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irkkohallitus">
      <a:dk1>
        <a:srgbClr val="000000"/>
      </a:dk1>
      <a:lt1>
        <a:sysClr val="window" lastClr="FFFFFF"/>
      </a:lt1>
      <a:dk2>
        <a:srgbClr val="5A2181"/>
      </a:dk2>
      <a:lt2>
        <a:srgbClr val="FFD600"/>
      </a:lt2>
      <a:accent1>
        <a:srgbClr val="BD32BA"/>
      </a:accent1>
      <a:accent2>
        <a:srgbClr val="5A2181"/>
      </a:accent2>
      <a:accent3>
        <a:srgbClr val="0085CF"/>
      </a:accent3>
      <a:accent4>
        <a:srgbClr val="81AE38"/>
      </a:accent4>
      <a:accent5>
        <a:srgbClr val="00AF4C"/>
      </a:accent5>
      <a:accent6>
        <a:srgbClr val="FF5800"/>
      </a:accent6>
      <a:hlink>
        <a:srgbClr val="BD32BA"/>
      </a:hlink>
      <a:folHlink>
        <a:srgbClr val="5A2181"/>
      </a:folHlink>
    </a:clrScheme>
    <a:fontScheme name="Kirkkohallitus (Times)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24FC-3060-4A89-A06F-AE91795C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1574</Words>
  <Characters>12754</Characters>
  <Application>Microsoft Office Word</Application>
  <DocSecurity>4</DocSecurity>
  <Lines>106</Lines>
  <Paragraphs>28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Kirkkohallitus Word Template</vt:lpstr>
      <vt:lpstr>Kirkkohallitus Word Template</vt:lpstr>
    </vt:vector>
  </TitlesOfParts>
  <Manager>Kirkkohallitus</Manager>
  <Company>grow.</Company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Kirkkohallitus Word Template</dc:title>
  <dc:subject>bloanko</dc:subject>
  <dc:creator>kkh</dc:creator>
  <cp:lastModifiedBy>Soini Annariina (Kirkkohallitus)</cp:lastModifiedBy>
  <cp:revision>2</cp:revision>
  <cp:lastPrinted>2014-05-08T17:25:00Z</cp:lastPrinted>
  <dcterms:created xsi:type="dcterms:W3CDTF">2014-05-09T07:34:00Z</dcterms:created>
  <dcterms:modified xsi:type="dcterms:W3CDTF">2014-05-09T07:34:00Z</dcterms:modified>
</cp:coreProperties>
</file>